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596" w:val="left" w:leader="none"/>
        </w:tabs>
      </w:pPr>
      <w:r>
        <w:rPr>
          <w:position w:val="23"/>
        </w:rPr>
        <w:drawing>
          <wp:inline distT="0" distB="0" distL="0" distR="0">
            <wp:extent cx="2534050" cy="67627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34050" cy="676275"/>
                    </a:xfrm>
                    <a:prstGeom prst="rect">
                      <a:avLst/>
                    </a:prstGeom>
                  </pic:spPr>
                </pic:pic>
              </a:graphicData>
            </a:graphic>
          </wp:inline>
        </w:drawing>
      </w:r>
      <w:r>
        <w:rPr>
          <w:position w:val="23"/>
        </w:rPr>
      </w:r>
      <w:r>
        <w:rPr>
          <w:position w:val="23"/>
        </w:rPr>
        <w:tab/>
      </w:r>
      <w:r>
        <w:rPr/>
        <w:drawing>
          <wp:inline distT="0" distB="0" distL="0" distR="0">
            <wp:extent cx="1413033" cy="821531"/>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13033" cy="821531"/>
                    </a:xfrm>
                    <a:prstGeom prst="rect">
                      <a:avLst/>
                    </a:prstGeom>
                  </pic:spPr>
                </pic:pic>
              </a:graphicData>
            </a:graphic>
          </wp:inline>
        </w:drawing>
      </w:r>
      <w:r>
        <w:rPr/>
      </w:r>
    </w:p>
    <w:tbl>
      <w:tblPr>
        <w:tblW w:w="0" w:type="auto"/>
        <w:jc w:val="left"/>
        <w:tblInd w:w="115" w:type="dxa"/>
        <w:tblBorders>
          <w:top w:val="double" w:sz="4" w:space="0" w:color="FFD966"/>
          <w:left w:val="double" w:sz="4" w:space="0" w:color="FFD966"/>
          <w:bottom w:val="double" w:sz="4" w:space="0" w:color="FFD966"/>
          <w:right w:val="double" w:sz="4" w:space="0" w:color="FFD966"/>
          <w:insideH w:val="double" w:sz="4" w:space="0" w:color="FFD966"/>
          <w:insideV w:val="double" w:sz="4" w:space="0" w:color="FFD966"/>
        </w:tblBorders>
        <w:tblLayout w:type="fixed"/>
        <w:tblCellMar>
          <w:top w:w="0" w:type="dxa"/>
          <w:left w:w="0" w:type="dxa"/>
          <w:bottom w:w="0" w:type="dxa"/>
          <w:right w:w="0" w:type="dxa"/>
        </w:tblCellMar>
        <w:tblLook w:val="01E0"/>
      </w:tblPr>
      <w:tblGrid>
        <w:gridCol w:w="10917"/>
      </w:tblGrid>
      <w:tr>
        <w:trPr>
          <w:trHeight w:val="1470" w:hRule="exact"/>
        </w:trPr>
        <w:tc>
          <w:tcPr>
            <w:tcW w:w="10917" w:type="dxa"/>
            <w:shd w:val="clear" w:color="auto" w:fill="FFF1CC"/>
          </w:tcPr>
          <w:p>
            <w:pPr>
              <w:pStyle w:val="TableParagraph"/>
              <w:rPr>
                <w:rFonts w:ascii="Times New Roman"/>
                <w:sz w:val="46"/>
              </w:rPr>
            </w:pPr>
          </w:p>
          <w:p>
            <w:pPr>
              <w:pStyle w:val="TableParagraph"/>
              <w:ind w:left="2770"/>
              <w:rPr>
                <w:b/>
                <w:sz w:val="32"/>
              </w:rPr>
            </w:pPr>
            <w:r>
              <w:rPr>
                <w:b/>
                <w:sz w:val="32"/>
              </w:rPr>
              <w:t>IL SOSTEGNO PER L’INCLUSIONE ATTIVA</w:t>
            </w:r>
          </w:p>
        </w:tc>
      </w:tr>
      <w:tr>
        <w:trPr>
          <w:trHeight w:val="10629" w:hRule="exact"/>
        </w:trPr>
        <w:tc>
          <w:tcPr>
            <w:tcW w:w="10917" w:type="dxa"/>
          </w:tcPr>
          <w:p>
            <w:pPr>
              <w:pStyle w:val="TableParagraph"/>
              <w:spacing w:before="6"/>
              <w:rPr>
                <w:rFonts w:ascii="Times New Roman"/>
                <w:sz w:val="23"/>
              </w:rPr>
            </w:pPr>
          </w:p>
          <w:p>
            <w:pPr>
              <w:pStyle w:val="TableParagraph"/>
              <w:ind w:left="3927" w:right="3924"/>
              <w:jc w:val="center"/>
              <w:rPr>
                <w:rFonts w:ascii="Calibri" w:hAnsi="Calibri"/>
                <w:b/>
                <w:sz w:val="24"/>
              </w:rPr>
            </w:pPr>
            <w:r>
              <w:rPr>
                <w:rFonts w:ascii="Calibri" w:hAnsi="Calibri"/>
                <w:b/>
                <w:sz w:val="24"/>
              </w:rPr>
              <w:t>CHE COS’È E COME FUNZIONA</w:t>
            </w:r>
          </w:p>
          <w:p>
            <w:pPr>
              <w:pStyle w:val="TableParagraph"/>
              <w:spacing w:before="9"/>
              <w:rPr>
                <w:rFonts w:ascii="Times New Roman"/>
                <w:sz w:val="22"/>
              </w:rPr>
            </w:pPr>
          </w:p>
          <w:p>
            <w:pPr>
              <w:pStyle w:val="TableParagraph"/>
              <w:ind w:left="96" w:right="87"/>
              <w:jc w:val="both"/>
              <w:rPr>
                <w:sz w:val="24"/>
              </w:rPr>
            </w:pPr>
            <w:r>
              <w:rPr>
                <w:sz w:val="24"/>
              </w:rPr>
              <w:t>Il Sostegno per l’Inclusione Attiva (SIA) è una misura di contrasto alla povertà che prevede </w:t>
            </w:r>
            <w:r>
              <w:rPr>
                <w:b/>
                <w:sz w:val="24"/>
              </w:rPr>
              <w:t>l'erogazione di un sussidio economico </w:t>
            </w:r>
            <w:r>
              <w:rPr>
                <w:sz w:val="24"/>
              </w:rPr>
              <w:t>alle famiglie in condizioni economiche disagiate, nelle quali siano presenti persone minorenni, figli disabili o una donna in stato di gravidanza accertata; il sussidio è </w:t>
            </w:r>
            <w:r>
              <w:rPr>
                <w:b/>
                <w:sz w:val="24"/>
              </w:rPr>
              <w:t>subordinato all'adesione ad un progetto personalizzato di attivazione sociale e lavorativa</w:t>
            </w:r>
            <w:r>
              <w:rPr>
                <w:sz w:val="24"/>
              </w:rPr>
              <w:t>.</w:t>
            </w:r>
          </w:p>
          <w:p>
            <w:pPr>
              <w:pStyle w:val="TableParagraph"/>
              <w:spacing w:before="121"/>
              <w:ind w:left="96" w:right="86"/>
              <w:jc w:val="both"/>
              <w:rPr>
                <w:sz w:val="24"/>
              </w:rPr>
            </w:pPr>
            <w:r>
              <w:rPr>
                <w:sz w:val="24"/>
              </w:rPr>
              <w:t>Il </w:t>
            </w:r>
            <w:r>
              <w:rPr>
                <w:b/>
                <w:sz w:val="24"/>
              </w:rPr>
              <w:t>progetto viene predisposto dai servizi sociali del Comune</w:t>
            </w:r>
            <w:r>
              <w:rPr>
                <w:sz w:val="24"/>
              </w:rPr>
              <w:t>, in rete con i servizi per l’impiego, i servizi sanitari e le scuole, nonché con soggetti privati attivi nell’ambito degli interventi di contrasto alla povertà, con particolare riferimento agli enti non profit. </w:t>
            </w:r>
            <w:r>
              <w:rPr>
                <w:b/>
                <w:sz w:val="24"/>
              </w:rPr>
              <w:t>Il progetto coinvolge tutti i componenti del nucleo familiare e prevede specifici impegni per adulti e bambini</w:t>
            </w:r>
            <w:r>
              <w:rPr>
                <w:sz w:val="24"/>
              </w:rPr>
              <w:t>, che vengono individuati sulla base di una valutazione globale delle problematiche e dei bisogni. Le attività possono riguardare i contatti con i servizi, la ricerca attiva di lavoro, l’adesione a progetti di formazione, la frequenza e l’impegno scolastico, la prevenzione e la tutela della salute. L’obiettivo è aiutare le famiglie a superare la condizione di povertà e riconquistare gradualmente l’autonomia.</w:t>
            </w:r>
          </w:p>
          <w:p>
            <w:pPr>
              <w:pStyle w:val="TableParagraph"/>
              <w:spacing w:before="120"/>
              <w:ind w:left="96"/>
              <w:jc w:val="both"/>
              <w:rPr>
                <w:sz w:val="24"/>
              </w:rPr>
            </w:pPr>
            <w:r>
              <w:rPr>
                <w:sz w:val="24"/>
              </w:rPr>
              <w:t>Il SIA nel 2016 sarà erogato ai nuclei familiari in possesso dei seguenti requisiti:</w:t>
            </w:r>
          </w:p>
          <w:p>
            <w:pPr>
              <w:pStyle w:val="TableParagraph"/>
              <w:numPr>
                <w:ilvl w:val="0"/>
                <w:numId w:val="1"/>
              </w:numPr>
              <w:tabs>
                <w:tab w:pos="833" w:val="left" w:leader="none"/>
              </w:tabs>
              <w:spacing w:line="240" w:lineRule="auto" w:before="118" w:after="0"/>
              <w:ind w:left="832" w:right="94" w:hanging="376"/>
              <w:jc w:val="both"/>
              <w:rPr>
                <w:sz w:val="24"/>
              </w:rPr>
            </w:pPr>
            <w:r>
              <w:rPr>
                <w:b/>
                <w:sz w:val="24"/>
              </w:rPr>
              <w:t>requisiti familiari</w:t>
            </w:r>
            <w:r>
              <w:rPr>
                <w:sz w:val="24"/>
              </w:rPr>
              <w:t>: presenza di almeno un componente di minore età o di un figlio disabile, ovvero donna in stato di gravidanza</w:t>
            </w:r>
            <w:r>
              <w:rPr>
                <w:spacing w:val="-9"/>
                <w:sz w:val="24"/>
              </w:rPr>
              <w:t> </w:t>
            </w:r>
            <w:r>
              <w:rPr>
                <w:sz w:val="24"/>
              </w:rPr>
              <w:t>accertata</w:t>
            </w:r>
          </w:p>
          <w:p>
            <w:pPr>
              <w:pStyle w:val="TableParagraph"/>
              <w:numPr>
                <w:ilvl w:val="0"/>
                <w:numId w:val="1"/>
              </w:numPr>
              <w:tabs>
                <w:tab w:pos="833" w:val="left" w:leader="none"/>
              </w:tabs>
              <w:spacing w:line="240" w:lineRule="auto" w:before="0" w:after="0"/>
              <w:ind w:left="832" w:right="0" w:hanging="376"/>
              <w:jc w:val="left"/>
              <w:rPr>
                <w:sz w:val="24"/>
              </w:rPr>
            </w:pPr>
            <w:r>
              <w:rPr>
                <w:b/>
                <w:sz w:val="24"/>
              </w:rPr>
              <w:t>requisiti economici</w:t>
            </w:r>
            <w:r>
              <w:rPr>
                <w:sz w:val="24"/>
              </w:rPr>
              <w:t>: ISEE inferiore ai 3.000</w:t>
            </w:r>
            <w:r>
              <w:rPr>
                <w:spacing w:val="-15"/>
                <w:sz w:val="24"/>
              </w:rPr>
              <w:t> </w:t>
            </w:r>
            <w:r>
              <w:rPr>
                <w:sz w:val="24"/>
              </w:rPr>
              <w:t>euro</w:t>
            </w:r>
          </w:p>
          <w:p>
            <w:pPr>
              <w:pStyle w:val="TableParagraph"/>
              <w:numPr>
                <w:ilvl w:val="0"/>
                <w:numId w:val="1"/>
              </w:numPr>
              <w:tabs>
                <w:tab w:pos="833" w:val="left" w:leader="none"/>
              </w:tabs>
              <w:spacing w:line="240" w:lineRule="auto" w:before="0" w:after="0"/>
              <w:ind w:left="832" w:right="91" w:hanging="376"/>
              <w:jc w:val="both"/>
              <w:rPr>
                <w:sz w:val="24"/>
              </w:rPr>
            </w:pPr>
            <w:r>
              <w:rPr>
                <w:b/>
                <w:sz w:val="24"/>
              </w:rPr>
              <w:t>valutazione del bisogno</w:t>
            </w:r>
            <w:r>
              <w:rPr>
                <w:sz w:val="24"/>
              </w:rPr>
              <w:t>: da effettuare mediante una scala di valutazione multidimensionale che tiene conto dei carichi familiari, della situazione economica e della situazione lavorativa, in base alla quale il nucleo familiare richiedente deve ottenere un punteggio uguale o superiore a</w:t>
            </w:r>
            <w:r>
              <w:rPr>
                <w:spacing w:val="-32"/>
                <w:sz w:val="24"/>
              </w:rPr>
              <w:t> </w:t>
            </w:r>
            <w:r>
              <w:rPr>
                <w:spacing w:val="2"/>
                <w:sz w:val="24"/>
              </w:rPr>
              <w:t>45.</w:t>
            </w:r>
          </w:p>
          <w:p>
            <w:pPr>
              <w:pStyle w:val="TableParagraph"/>
              <w:rPr>
                <w:rFonts w:ascii="Times New Roman"/>
                <w:sz w:val="24"/>
              </w:rPr>
            </w:pPr>
          </w:p>
          <w:p>
            <w:pPr>
              <w:pStyle w:val="TableParagraph"/>
              <w:ind w:left="96"/>
              <w:jc w:val="both"/>
              <w:rPr>
                <w:sz w:val="24"/>
              </w:rPr>
            </w:pPr>
            <w:r>
              <w:rPr>
                <w:sz w:val="24"/>
              </w:rPr>
              <w:t>I requisiti di accesso saranno verificati sulla base dell’ISEE in corso di validità.</w:t>
            </w:r>
          </w:p>
          <w:p>
            <w:pPr>
              <w:pStyle w:val="TableParagraph"/>
              <w:spacing w:before="118"/>
              <w:ind w:left="96" w:right="89"/>
              <w:jc w:val="both"/>
              <w:rPr>
                <w:sz w:val="24"/>
              </w:rPr>
            </w:pPr>
            <w:r>
              <w:rPr>
                <w:sz w:val="24"/>
              </w:rPr>
              <w:t>Per accedere al SIA è inoltre necessario che nessun componente il nucleo sia già beneficiario della NASPI, dell’ASDI, o di altri strumenti di sostegno al reddito dei disoccupati o della carta acquisti sperimentale; che non riceva già trattamenti superiori a 600 euro mensili; che non abbia acquistato un’automobile nuova (immatricolata negli ultimi 12 mesi) o che non possieda un’automobile di cilindrata superiore a 1.300 cc o un motoveicolo di cilindrata superiore a 250 cc immatricolati negli ultimi 36 mesi.</w:t>
            </w:r>
          </w:p>
          <w:p>
            <w:pPr>
              <w:pStyle w:val="TableParagraph"/>
              <w:spacing w:before="120"/>
              <w:ind w:left="96" w:right="100"/>
              <w:jc w:val="both"/>
              <w:rPr>
                <w:sz w:val="24"/>
              </w:rPr>
            </w:pPr>
            <w:r>
              <w:rPr>
                <w:sz w:val="24"/>
              </w:rPr>
              <w:t>Il sostegno economico verrà erogato attraverso l’attribuzione di una carta di pagamento elettronica, utilizzabile per l’acquisto di beni di prima necessità.</w:t>
            </w:r>
          </w:p>
          <w:p>
            <w:pPr>
              <w:pStyle w:val="TableParagraph"/>
              <w:spacing w:before="120"/>
              <w:ind w:left="96" w:right="88"/>
              <w:jc w:val="both"/>
              <w:rPr>
                <w:sz w:val="24"/>
              </w:rPr>
            </w:pPr>
            <w:r>
              <w:rPr>
                <w:sz w:val="24"/>
              </w:rPr>
              <w:t>Dall’ammontare del beneficio vengono dedotte eventuali somme erogate ai titolari di altre misure di sostegno al reddito (Carta acquisti ordinaria, incremento del Bonus bebé). Per le famiglie che soddisfano i requisiti per accedere all’Assegno per il nucleo familiare con almeno tre figli minori, il beneficio sarà corrispondentemente ridotto a prescindere dall’effettiva richiesta dell’assegno.</w:t>
            </w:r>
          </w:p>
        </w:tc>
      </w:tr>
      <w:tr>
        <w:trPr>
          <w:trHeight w:val="1308" w:hRule="exact"/>
        </w:trPr>
        <w:tc>
          <w:tcPr>
            <w:tcW w:w="10917" w:type="dxa"/>
          </w:tcPr>
          <w:p>
            <w:pPr>
              <w:pStyle w:val="TableParagraph"/>
              <w:spacing w:before="8"/>
              <w:rPr>
                <w:rFonts w:ascii="Times New Roman"/>
                <w:sz w:val="21"/>
              </w:rPr>
            </w:pPr>
          </w:p>
          <w:p>
            <w:pPr>
              <w:pStyle w:val="TableParagraph"/>
              <w:ind w:left="96" w:right="8396"/>
              <w:rPr>
                <w:sz w:val="22"/>
              </w:rPr>
            </w:pPr>
            <w:r>
              <w:rPr>
                <w:sz w:val="22"/>
              </w:rPr>
              <w:t>Per approfondimenti: </w:t>
            </w:r>
            <w:hyperlink r:id="rId7">
              <w:r>
                <w:rPr>
                  <w:color w:val="0462C1"/>
                  <w:sz w:val="22"/>
                  <w:u w:val="single" w:color="0462C1"/>
                </w:rPr>
                <w:t>www.lavoro.gov.it </w:t>
              </w:r>
            </w:hyperlink>
            <w:hyperlink r:id="rId8">
              <w:r>
                <w:rPr>
                  <w:color w:val="0462C1"/>
                  <w:sz w:val="22"/>
                  <w:u w:val="single" w:color="0462C1"/>
                </w:rPr>
                <w:t>www.inps.it</w:t>
              </w:r>
            </w:hyperlink>
            <w:r>
              <w:rPr>
                <w:color w:val="0462C1"/>
                <w:sz w:val="22"/>
                <w:u w:val="single" w:color="0462C1"/>
              </w:rPr>
              <w:t> </w:t>
            </w:r>
            <w:r>
              <w:rPr>
                <w:color w:val="FF0000"/>
                <w:sz w:val="22"/>
              </w:rPr>
              <w:t>Decreto  26 maggio 2016</w:t>
            </w:r>
          </w:p>
        </w:tc>
      </w:tr>
    </w:tbl>
    <w:p>
      <w:pPr>
        <w:spacing w:after="0"/>
        <w:rPr>
          <w:sz w:val="22"/>
        </w:rPr>
        <w:sectPr>
          <w:type w:val="continuous"/>
          <w:pgSz w:w="11910" w:h="16840"/>
          <w:pgMar w:top="580" w:bottom="280" w:left="180" w:right="54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3"/>
        <w:gridCol w:w="9213"/>
      </w:tblGrid>
      <w:tr>
        <w:trPr>
          <w:trHeight w:val="1090" w:hRule="exact"/>
        </w:trPr>
        <w:tc>
          <w:tcPr>
            <w:tcW w:w="10916" w:type="dxa"/>
            <w:gridSpan w:val="2"/>
            <w:shd w:val="clear" w:color="auto" w:fill="FFD966"/>
          </w:tcPr>
          <w:p>
            <w:pPr>
              <w:pStyle w:val="TableParagraph"/>
              <w:spacing w:before="246"/>
              <w:ind w:left="1326" w:right="1324"/>
              <w:jc w:val="center"/>
              <w:rPr>
                <w:b/>
                <w:sz w:val="28"/>
              </w:rPr>
            </w:pPr>
            <w:r>
              <w:rPr>
                <w:b/>
                <w:sz w:val="28"/>
              </w:rPr>
              <w:t>DOMANDA DI SOSTEGNO PER L’INCLUSIONE ATTIVA</w:t>
            </w:r>
          </w:p>
          <w:p>
            <w:pPr>
              <w:pStyle w:val="TableParagraph"/>
              <w:spacing w:before="3"/>
              <w:ind w:left="1326" w:right="1326"/>
              <w:jc w:val="center"/>
              <w:rPr>
                <w:sz w:val="22"/>
              </w:rPr>
            </w:pPr>
            <w:r>
              <w:rPr>
                <w:sz w:val="22"/>
              </w:rPr>
              <w:t>Modello di dichiarazione sostitutiva dell’atto di notorietà (artt. 46 e 47, D.P.R. 28 dicembre 2000 n. 445)</w:t>
            </w:r>
          </w:p>
        </w:tc>
      </w:tr>
      <w:tr>
        <w:trPr>
          <w:trHeight w:val="4069" w:hRule="exact"/>
        </w:trPr>
        <w:tc>
          <w:tcPr>
            <w:tcW w:w="10916" w:type="dxa"/>
            <w:gridSpan w:val="2"/>
          </w:tcPr>
          <w:p>
            <w:pPr>
              <w:pStyle w:val="TableParagraph"/>
              <w:rPr>
                <w:rFonts w:ascii="Times New Roman"/>
                <w:sz w:val="22"/>
              </w:rPr>
            </w:pPr>
          </w:p>
          <w:p>
            <w:pPr>
              <w:pStyle w:val="TableParagraph"/>
              <w:spacing w:before="6"/>
              <w:rPr>
                <w:rFonts w:ascii="Times New Roman"/>
                <w:sz w:val="20"/>
              </w:rPr>
            </w:pPr>
          </w:p>
          <w:p>
            <w:pPr>
              <w:pStyle w:val="TableParagraph"/>
              <w:spacing w:before="1"/>
              <w:ind w:left="104"/>
              <w:rPr>
                <w:sz w:val="22"/>
              </w:rPr>
            </w:pPr>
            <w:r>
              <w:rPr>
                <w:sz w:val="22"/>
              </w:rPr>
              <w:t>Il richiedente, consapevole che:</w:t>
            </w:r>
          </w:p>
          <w:p>
            <w:pPr>
              <w:pStyle w:val="TableParagraph"/>
              <w:rPr>
                <w:rFonts w:ascii="Times New Roman"/>
                <w:sz w:val="22"/>
              </w:rPr>
            </w:pPr>
          </w:p>
          <w:p>
            <w:pPr>
              <w:pStyle w:val="TableParagraph"/>
              <w:spacing w:before="7"/>
              <w:rPr>
                <w:rFonts w:ascii="Times New Roman"/>
                <w:sz w:val="20"/>
              </w:rPr>
            </w:pPr>
          </w:p>
          <w:p>
            <w:pPr>
              <w:pStyle w:val="TableParagraph"/>
              <w:numPr>
                <w:ilvl w:val="0"/>
                <w:numId w:val="2"/>
              </w:numPr>
              <w:tabs>
                <w:tab w:pos="824" w:val="left" w:leader="none"/>
                <w:tab w:pos="825" w:val="left" w:leader="none"/>
              </w:tabs>
              <w:spacing w:line="269" w:lineRule="exact" w:before="1" w:after="0"/>
              <w:ind w:left="824" w:right="0" w:hanging="360"/>
              <w:jc w:val="left"/>
              <w:rPr>
                <w:sz w:val="22"/>
              </w:rPr>
            </w:pPr>
            <w:r>
              <w:rPr>
                <w:sz w:val="22"/>
              </w:rPr>
              <w:t>i requisiti devono essere mantenuti per l’intera durata del beneficio, pena la cessazione dello</w:t>
            </w:r>
            <w:r>
              <w:rPr>
                <w:spacing w:val="-22"/>
                <w:sz w:val="22"/>
              </w:rPr>
              <w:t> </w:t>
            </w:r>
            <w:r>
              <w:rPr>
                <w:sz w:val="22"/>
              </w:rPr>
              <w:t>stesso;</w:t>
            </w:r>
          </w:p>
          <w:p>
            <w:pPr>
              <w:pStyle w:val="TableParagraph"/>
              <w:numPr>
                <w:ilvl w:val="0"/>
                <w:numId w:val="2"/>
              </w:numPr>
              <w:tabs>
                <w:tab w:pos="824" w:val="left" w:leader="none"/>
                <w:tab w:pos="825" w:val="left" w:leader="none"/>
              </w:tabs>
              <w:spacing w:line="252" w:lineRule="exact" w:before="19" w:after="0"/>
              <w:ind w:left="824" w:right="105" w:hanging="360"/>
              <w:jc w:val="left"/>
              <w:rPr>
                <w:sz w:val="22"/>
              </w:rPr>
            </w:pPr>
            <w:r>
              <w:rPr>
                <w:sz w:val="22"/>
              </w:rPr>
              <w:t>l’erogazione potrà essere sospesa in caso di mancata adesione al progetto e in caso di reiterati comportamenti inconciliabili con gli obiettivi del progetto da parte dei componenti del nucleo familiare</w:t>
            </w:r>
            <w:r>
              <w:rPr>
                <w:spacing w:val="-22"/>
                <w:sz w:val="22"/>
              </w:rPr>
              <w:t> </w:t>
            </w:r>
            <w:r>
              <w:rPr>
                <w:sz w:val="22"/>
              </w:rPr>
              <w:t>beneficiario;</w:t>
            </w:r>
          </w:p>
          <w:p>
            <w:pPr>
              <w:pStyle w:val="TableParagraph"/>
              <w:numPr>
                <w:ilvl w:val="0"/>
                <w:numId w:val="2"/>
              </w:numPr>
              <w:tabs>
                <w:tab w:pos="824" w:val="left" w:leader="none"/>
                <w:tab w:pos="825" w:val="left" w:leader="none"/>
              </w:tabs>
              <w:spacing w:line="254" w:lineRule="exact" w:before="13" w:after="0"/>
              <w:ind w:left="824" w:right="104" w:hanging="360"/>
              <w:jc w:val="left"/>
              <w:rPr>
                <w:sz w:val="22"/>
              </w:rPr>
            </w:pPr>
            <w:r>
              <w:rPr>
                <w:sz w:val="22"/>
              </w:rPr>
              <w:t>i Comuni possono stabilire la revoca o l’esclusione del beneficio nel caso emerga il venir meno delle condizioni di bisogno che lo hanno</w:t>
            </w:r>
            <w:r>
              <w:rPr>
                <w:spacing w:val="-7"/>
                <w:sz w:val="22"/>
              </w:rPr>
              <w:t> </w:t>
            </w:r>
            <w:r>
              <w:rPr>
                <w:sz w:val="22"/>
              </w:rPr>
              <w:t>determinato</w:t>
            </w:r>
          </w:p>
          <w:p>
            <w:pPr>
              <w:pStyle w:val="TableParagraph"/>
              <w:rPr>
                <w:rFonts w:ascii="Times New Roman"/>
                <w:sz w:val="22"/>
              </w:rPr>
            </w:pPr>
          </w:p>
          <w:p>
            <w:pPr>
              <w:pStyle w:val="TableParagraph"/>
              <w:spacing w:before="4"/>
              <w:rPr>
                <w:rFonts w:ascii="Times New Roman"/>
                <w:sz w:val="21"/>
              </w:rPr>
            </w:pPr>
          </w:p>
          <w:p>
            <w:pPr>
              <w:pStyle w:val="TableParagraph"/>
              <w:ind w:left="1326" w:right="1325"/>
              <w:jc w:val="center"/>
              <w:rPr>
                <w:b/>
                <w:sz w:val="22"/>
              </w:rPr>
            </w:pPr>
            <w:r>
              <w:rPr>
                <w:b/>
                <w:sz w:val="22"/>
              </w:rPr>
              <w:t>DICHIARA QUANTO SEGUE</w:t>
            </w:r>
          </w:p>
        </w:tc>
      </w:tr>
      <w:tr>
        <w:trPr>
          <w:trHeight w:val="9306" w:hRule="exact"/>
        </w:trPr>
        <w:tc>
          <w:tcPr>
            <w:tcW w:w="1703" w:type="dxa"/>
            <w:shd w:val="clear" w:color="auto" w:fill="FFD966"/>
          </w:tcPr>
          <w:p>
            <w:pPr>
              <w:pStyle w:val="TableParagraph"/>
              <w:spacing w:before="10"/>
              <w:rPr>
                <w:rFonts w:ascii="Times New Roman"/>
                <w:sz w:val="21"/>
              </w:rPr>
            </w:pPr>
          </w:p>
          <w:p>
            <w:pPr>
              <w:pStyle w:val="TableParagraph"/>
              <w:ind w:left="104" w:right="166"/>
              <w:rPr>
                <w:b/>
                <w:sz w:val="22"/>
              </w:rPr>
            </w:pPr>
            <w:r>
              <w:rPr>
                <w:b/>
                <w:sz w:val="22"/>
              </w:rPr>
              <w:t>QUADRO A</w:t>
            </w:r>
          </w:p>
          <w:p>
            <w:pPr>
              <w:pStyle w:val="TableParagraph"/>
              <w:spacing w:before="10"/>
              <w:rPr>
                <w:rFonts w:ascii="Times New Roman"/>
                <w:sz w:val="21"/>
              </w:rPr>
            </w:pPr>
          </w:p>
          <w:p>
            <w:pPr>
              <w:pStyle w:val="TableParagraph"/>
              <w:ind w:left="104" w:right="166"/>
              <w:rPr>
                <w:b/>
                <w:sz w:val="22"/>
              </w:rPr>
            </w:pPr>
            <w:r>
              <w:rPr>
                <w:b/>
                <w:sz w:val="22"/>
              </w:rPr>
              <w:t>DATI DEL RICHIEDENTE/ TITOLARE DELLA CARTA DI PAGAMENTO</w:t>
            </w:r>
          </w:p>
        </w:tc>
        <w:tc>
          <w:tcPr>
            <w:tcW w:w="9213" w:type="dxa"/>
          </w:tcPr>
          <w:p>
            <w:pPr>
              <w:pStyle w:val="TableParagraph"/>
              <w:spacing w:before="10"/>
              <w:rPr>
                <w:rFonts w:ascii="Times New Roman"/>
                <w:sz w:val="21"/>
              </w:rPr>
            </w:pPr>
          </w:p>
          <w:p>
            <w:pPr>
              <w:pStyle w:val="TableParagraph"/>
              <w:tabs>
                <w:tab w:pos="8878" w:val="left" w:leader="none"/>
              </w:tabs>
              <w:spacing w:line="252" w:lineRule="exact"/>
              <w:ind w:left="103"/>
              <w:rPr>
                <w:b/>
                <w:sz w:val="22"/>
              </w:rPr>
            </w:pPr>
            <w:r>
              <w:rPr>
                <w:b/>
                <w:w w:val="100"/>
                <w:sz w:val="22"/>
                <w:u w:val="single"/>
              </w:rPr>
              <w:t> </w:t>
            </w:r>
            <w:r>
              <w:rPr>
                <w:b/>
                <w:sz w:val="22"/>
                <w:u w:val="single"/>
              </w:rPr>
              <w:tab/>
            </w:r>
          </w:p>
          <w:p>
            <w:pPr>
              <w:pStyle w:val="TableParagraph"/>
              <w:spacing w:line="252" w:lineRule="exact"/>
              <w:ind w:left="103"/>
              <w:rPr>
                <w:i/>
                <w:sz w:val="22"/>
              </w:rPr>
            </w:pPr>
            <w:r>
              <w:rPr>
                <w:sz w:val="22"/>
              </w:rPr>
              <w:t>Cognome </w:t>
            </w:r>
            <w:r>
              <w:rPr>
                <w:i/>
                <w:sz w:val="22"/>
              </w:rPr>
              <w:t>(per le donne indicare il cognome da nubile)</w:t>
            </w:r>
          </w:p>
          <w:p>
            <w:pPr>
              <w:pStyle w:val="TableParagraph"/>
              <w:spacing w:before="10"/>
              <w:rPr>
                <w:rFonts w:ascii="Times New Roman"/>
                <w:sz w:val="21"/>
              </w:rPr>
            </w:pPr>
          </w:p>
          <w:p>
            <w:pPr>
              <w:pStyle w:val="TableParagraph"/>
              <w:tabs>
                <w:tab w:pos="8879" w:val="left" w:leader="none"/>
              </w:tabs>
              <w:spacing w:line="252" w:lineRule="exact"/>
              <w:ind w:left="103"/>
              <w:rPr>
                <w:b/>
                <w:sz w:val="22"/>
              </w:rPr>
            </w:pPr>
            <w:r>
              <w:rPr>
                <w:b/>
                <w:w w:val="100"/>
                <w:sz w:val="22"/>
                <w:u w:val="single"/>
              </w:rPr>
              <w:t> </w:t>
            </w:r>
            <w:r>
              <w:rPr>
                <w:b/>
                <w:sz w:val="22"/>
                <w:u w:val="single"/>
              </w:rPr>
              <w:tab/>
            </w:r>
          </w:p>
          <w:p>
            <w:pPr>
              <w:pStyle w:val="TableParagraph"/>
              <w:spacing w:line="252" w:lineRule="exact"/>
              <w:ind w:left="103"/>
              <w:rPr>
                <w:sz w:val="22"/>
              </w:rPr>
            </w:pPr>
            <w:r>
              <w:rPr>
                <w:sz w:val="22"/>
              </w:rPr>
              <w:t>Nome</w:t>
            </w:r>
          </w:p>
          <w:p>
            <w:pPr>
              <w:pStyle w:val="TableParagraph"/>
              <w:spacing w:before="1"/>
              <w:rPr>
                <w:rFonts w:ascii="Times New Roman"/>
                <w:sz w:val="22"/>
              </w:rPr>
            </w:pPr>
          </w:p>
          <w:p>
            <w:pPr>
              <w:pStyle w:val="TableParagraph"/>
              <w:tabs>
                <w:tab w:pos="8878" w:val="left" w:leader="none"/>
              </w:tabs>
              <w:spacing w:line="252" w:lineRule="exact"/>
              <w:ind w:left="103"/>
              <w:rPr>
                <w:b/>
                <w:sz w:val="22"/>
              </w:rPr>
            </w:pPr>
            <w:r>
              <w:rPr>
                <w:b/>
                <w:w w:val="100"/>
                <w:sz w:val="22"/>
                <w:u w:val="single"/>
              </w:rPr>
              <w:t> </w:t>
            </w:r>
            <w:r>
              <w:rPr>
                <w:b/>
                <w:sz w:val="22"/>
                <w:u w:val="single"/>
              </w:rPr>
              <w:tab/>
            </w:r>
          </w:p>
          <w:p>
            <w:pPr>
              <w:pStyle w:val="TableParagraph"/>
              <w:spacing w:line="251" w:lineRule="exact"/>
              <w:ind w:left="103"/>
              <w:rPr>
                <w:sz w:val="22"/>
              </w:rPr>
            </w:pPr>
            <w:r>
              <w:rPr>
                <w:sz w:val="22"/>
              </w:rPr>
              <w:t>Codice Fiscale (*)</w:t>
            </w:r>
          </w:p>
          <w:p>
            <w:pPr>
              <w:pStyle w:val="TableParagraph"/>
              <w:spacing w:line="228" w:lineRule="exact"/>
              <w:ind w:left="103"/>
              <w:rPr>
                <w:i/>
                <w:sz w:val="20"/>
              </w:rPr>
            </w:pPr>
            <w:r>
              <w:rPr>
                <w:sz w:val="20"/>
              </w:rPr>
              <w:t>(*) </w:t>
            </w:r>
            <w:r>
              <w:rPr>
                <w:i/>
                <w:sz w:val="20"/>
              </w:rPr>
              <w:t>Le domande prive del codice fiscale corretto del richiedente non saranno esaminate</w:t>
            </w:r>
          </w:p>
          <w:p>
            <w:pPr>
              <w:pStyle w:val="TableParagraph"/>
              <w:rPr>
                <w:rFonts w:ascii="Times New Roman"/>
                <w:sz w:val="20"/>
              </w:rPr>
            </w:pPr>
          </w:p>
          <w:p>
            <w:pPr>
              <w:pStyle w:val="TableParagraph"/>
              <w:spacing w:before="5"/>
              <w:rPr>
                <w:rFonts w:ascii="Times New Roman"/>
                <w:sz w:val="19"/>
              </w:rPr>
            </w:pPr>
          </w:p>
          <w:p>
            <w:pPr>
              <w:pStyle w:val="TableParagraph"/>
              <w:tabs>
                <w:tab w:pos="2306" w:val="left" w:leader="none"/>
                <w:tab w:pos="4362" w:val="left" w:leader="none"/>
              </w:tabs>
              <w:spacing w:line="20" w:lineRule="exact"/>
              <w:ind w:left="97"/>
              <w:rPr>
                <w:rFonts w:ascii="Times New Roman"/>
                <w:sz w:val="2"/>
              </w:rPr>
            </w:pPr>
            <w:r>
              <w:rPr>
                <w:rFonts w:ascii="Times New Roman"/>
                <w:sz w:val="2"/>
              </w:rPr>
              <w:pict>
                <v:group style="width:96pt;height:.6pt;mso-position-horizontal-relative:char;mso-position-vertical-relative:line" coordorigin="0,0" coordsize="1920,12">
                  <v:line style="position:absolute" from="6,6" to="1914,6" stroked="true" strokeweight=".552pt" strokecolor="#000000"/>
                </v:group>
              </w:pict>
            </w:r>
            <w:r>
              <w:rPr>
                <w:rFonts w:ascii="Times New Roman"/>
                <w:sz w:val="2"/>
              </w:rPr>
            </w:r>
            <w:r>
              <w:rPr>
                <w:rFonts w:ascii="Times New Roman"/>
                <w:sz w:val="2"/>
              </w:rPr>
              <w:tab/>
            </w:r>
            <w:r>
              <w:rPr>
                <w:rFonts w:ascii="Times New Roman"/>
                <w:sz w:val="2"/>
              </w:rPr>
              <w:pict>
                <v:group style="width:85.85pt;height:.6pt;mso-position-horizontal-relative:char;mso-position-vertical-relative:line" coordorigin="0,0" coordsize="1717,12">
                  <v:line style="position:absolute" from="6,6" to="1710,6" stroked="true" strokeweight=".552pt" strokecolor="#000000"/>
                </v:group>
              </w:pict>
            </w:r>
            <w:r>
              <w:rPr>
                <w:rFonts w:ascii="Times New Roman"/>
                <w:sz w:val="2"/>
              </w:rPr>
            </w:r>
            <w:r>
              <w:rPr>
                <w:rFonts w:ascii="Times New Roman"/>
                <w:sz w:val="2"/>
              </w:rPr>
              <w:tab/>
            </w:r>
            <w:r>
              <w:rPr>
                <w:rFonts w:ascii="Times New Roman"/>
                <w:sz w:val="2"/>
              </w:rPr>
              <w:pict>
                <v:group style="width:171.1pt;height:.6pt;mso-position-horizontal-relative:char;mso-position-vertical-relative:line" coordorigin="0,0" coordsize="3422,12">
                  <v:line style="position:absolute" from="6,6" to="3416,6" stroked="true" strokeweight=".552pt" strokecolor="#000000"/>
                </v:group>
              </w:pict>
            </w:r>
            <w:r>
              <w:rPr>
                <w:rFonts w:ascii="Times New Roman"/>
                <w:sz w:val="2"/>
              </w:rPr>
            </w:r>
          </w:p>
          <w:p>
            <w:pPr>
              <w:pStyle w:val="TableParagraph"/>
              <w:tabs>
                <w:tab w:pos="2501" w:val="left" w:leader="none"/>
                <w:tab w:pos="5292" w:val="left" w:leader="none"/>
              </w:tabs>
              <w:spacing w:before="9"/>
              <w:ind w:left="103"/>
              <w:rPr>
                <w:sz w:val="22"/>
              </w:rPr>
            </w:pPr>
            <w:r>
              <w:rPr>
                <w:sz w:val="22"/>
              </w:rPr>
              <w:t>Data</w:t>
            </w:r>
            <w:r>
              <w:rPr>
                <w:spacing w:val="-2"/>
                <w:sz w:val="22"/>
              </w:rPr>
              <w:t> </w:t>
            </w:r>
            <w:r>
              <w:rPr>
                <w:sz w:val="22"/>
              </w:rPr>
              <w:t>di</w:t>
            </w:r>
            <w:r>
              <w:rPr>
                <w:spacing w:val="-1"/>
                <w:sz w:val="22"/>
              </w:rPr>
              <w:t> </w:t>
            </w:r>
            <w:r>
              <w:rPr>
                <w:sz w:val="22"/>
              </w:rPr>
              <w:t>nascita</w:t>
              <w:tab/>
              <w:t>Sesso (M</w:t>
            </w:r>
            <w:r>
              <w:rPr>
                <w:spacing w:val="-3"/>
                <w:sz w:val="22"/>
              </w:rPr>
              <w:t> </w:t>
            </w:r>
            <w:r>
              <w:rPr>
                <w:sz w:val="22"/>
              </w:rPr>
              <w:t>o F)</w:t>
              <w:tab/>
              <w:t>Stato di</w:t>
            </w:r>
            <w:r>
              <w:rPr>
                <w:spacing w:val="-5"/>
                <w:sz w:val="22"/>
              </w:rPr>
              <w:t> </w:t>
            </w:r>
            <w:r>
              <w:rPr>
                <w:sz w:val="22"/>
              </w:rPr>
              <w:t>cittadinanza</w:t>
            </w:r>
          </w:p>
          <w:p>
            <w:pPr>
              <w:pStyle w:val="TableParagraph"/>
              <w:tabs>
                <w:tab w:pos="2405" w:val="left" w:leader="none"/>
                <w:tab w:pos="6161" w:val="left" w:leader="none"/>
              </w:tabs>
              <w:spacing w:line="760" w:lineRule="atLeast"/>
              <w:ind w:left="103" w:right="1806"/>
              <w:rPr>
                <w:sz w:val="22"/>
              </w:rPr>
            </w:pPr>
            <w:r>
              <w:rPr>
                <w:sz w:val="22"/>
              </w:rPr>
              <w:t>Comune di</w:t>
            </w:r>
            <w:r>
              <w:rPr>
                <w:spacing w:val="-2"/>
                <w:sz w:val="22"/>
              </w:rPr>
              <w:t> </w:t>
            </w:r>
            <w:r>
              <w:rPr>
                <w:sz w:val="22"/>
              </w:rPr>
              <w:t>nascita</w:t>
              <w:tab/>
              <w:t>Provincia</w:t>
            </w:r>
            <w:r>
              <w:rPr>
                <w:spacing w:val="-2"/>
                <w:sz w:val="22"/>
              </w:rPr>
              <w:t> </w:t>
            </w:r>
            <w:r>
              <w:rPr>
                <w:sz w:val="22"/>
              </w:rPr>
              <w:t>nascita</w:t>
              <w:tab/>
              <w:t>Stato</w:t>
            </w:r>
            <w:r>
              <w:rPr>
                <w:spacing w:val="-3"/>
                <w:sz w:val="22"/>
              </w:rPr>
              <w:t> </w:t>
            </w:r>
            <w:r>
              <w:rPr>
                <w:sz w:val="22"/>
              </w:rPr>
              <w:t>di</w:t>
            </w:r>
            <w:r>
              <w:rPr>
                <w:spacing w:val="-5"/>
                <w:sz w:val="22"/>
              </w:rPr>
              <w:t> </w:t>
            </w:r>
            <w:r>
              <w:rPr>
                <w:sz w:val="22"/>
              </w:rPr>
              <w:t>nascita</w:t>
            </w:r>
            <w:r>
              <w:rPr>
                <w:w w:val="100"/>
                <w:sz w:val="22"/>
              </w:rPr>
              <w:t> </w:t>
            </w:r>
            <w:r>
              <w:rPr>
                <w:sz w:val="22"/>
              </w:rPr>
              <w:t>Indirizzo di</w:t>
            </w:r>
            <w:r>
              <w:rPr>
                <w:spacing w:val="-7"/>
                <w:sz w:val="22"/>
              </w:rPr>
              <w:t> </w:t>
            </w:r>
            <w:r>
              <w:rPr>
                <w:sz w:val="22"/>
              </w:rPr>
              <w:t>residenza</w:t>
            </w:r>
          </w:p>
          <w:p>
            <w:pPr>
              <w:pStyle w:val="TableParagraph"/>
              <w:spacing w:before="10"/>
              <w:rPr>
                <w:rFonts w:ascii="Times New Roman"/>
                <w:sz w:val="21"/>
              </w:rPr>
            </w:pPr>
          </w:p>
          <w:p>
            <w:pPr>
              <w:pStyle w:val="TableParagraph"/>
              <w:tabs>
                <w:tab w:pos="7679" w:val="left" w:leader="none"/>
              </w:tabs>
              <w:spacing w:line="252" w:lineRule="exact"/>
              <w:ind w:left="6073"/>
              <w:rPr>
                <w:sz w:val="22"/>
              </w:rPr>
            </w:pPr>
            <w:r>
              <w:rPr>
                <w:w w:val="100"/>
                <w:sz w:val="22"/>
                <w:u w:val="single"/>
              </w:rPr>
              <w:t> </w:t>
            </w:r>
            <w:r>
              <w:rPr>
                <w:sz w:val="22"/>
                <w:u w:val="single"/>
              </w:rPr>
              <w:tab/>
            </w:r>
            <w:r>
              <w:rPr>
                <w:sz w:val="22"/>
              </w:rPr>
              <w:t>_</w:t>
            </w:r>
          </w:p>
          <w:p>
            <w:pPr>
              <w:pStyle w:val="TableParagraph"/>
              <w:tabs>
                <w:tab w:pos="4488" w:val="left" w:leader="none"/>
                <w:tab w:pos="6464" w:val="left" w:leader="none"/>
              </w:tabs>
              <w:spacing w:line="480" w:lineRule="auto"/>
              <w:ind w:left="103" w:right="2366"/>
              <w:rPr>
                <w:sz w:val="22"/>
              </w:rPr>
            </w:pPr>
            <w:r>
              <w:rPr>
                <w:sz w:val="22"/>
              </w:rPr>
              <w:t>Comune</w:t>
            </w:r>
            <w:r>
              <w:rPr>
                <w:spacing w:val="-1"/>
                <w:sz w:val="22"/>
              </w:rPr>
              <w:t> </w:t>
            </w:r>
            <w:r>
              <w:rPr>
                <w:sz w:val="22"/>
              </w:rPr>
              <w:t>di</w:t>
            </w:r>
            <w:r>
              <w:rPr>
                <w:spacing w:val="-3"/>
                <w:sz w:val="22"/>
              </w:rPr>
              <w:t> </w:t>
            </w:r>
            <w:r>
              <w:rPr>
                <w:sz w:val="22"/>
              </w:rPr>
              <w:t>residenza</w:t>
              <w:tab/>
              <w:t>Prov.</w:t>
              <w:tab/>
            </w:r>
            <w:r>
              <w:rPr>
                <w:spacing w:val="-1"/>
                <w:sz w:val="22"/>
              </w:rPr>
              <w:t>CAP </w:t>
            </w:r>
            <w:r>
              <w:rPr>
                <w:sz w:val="22"/>
              </w:rPr>
              <w:t>Documento di</w:t>
            </w:r>
            <w:r>
              <w:rPr>
                <w:spacing w:val="-9"/>
                <w:sz w:val="22"/>
              </w:rPr>
              <w:t> </w:t>
            </w:r>
            <w:r>
              <w:rPr>
                <w:sz w:val="22"/>
              </w:rPr>
              <w:t>riconoscimento:</w:t>
            </w:r>
          </w:p>
          <w:p>
            <w:pPr>
              <w:pStyle w:val="TableParagraph"/>
              <w:spacing w:before="8"/>
              <w:rPr>
                <w:rFonts w:ascii="Times New Roman"/>
                <w:sz w:val="19"/>
              </w:rPr>
            </w:pPr>
          </w:p>
          <w:p>
            <w:pPr>
              <w:pStyle w:val="TableParagraph"/>
              <w:tabs>
                <w:tab w:pos="2105" w:val="left" w:leader="none"/>
              </w:tabs>
              <w:spacing w:line="20" w:lineRule="exact"/>
              <w:ind w:left="97"/>
              <w:rPr>
                <w:rFonts w:ascii="Times New Roman"/>
                <w:sz w:val="2"/>
              </w:rPr>
            </w:pPr>
            <w:r>
              <w:rPr>
                <w:rFonts w:ascii="Times New Roman"/>
                <w:sz w:val="2"/>
              </w:rPr>
              <w:pict>
                <v:group style="width:81pt;height:.6pt;mso-position-horizontal-relative:char;mso-position-vertical-relative:line" coordorigin="0,0" coordsize="1620,12">
                  <v:line style="position:absolute" from="6,6" to="1613,6" stroked="true" strokeweight=".552pt" strokecolor="#000000"/>
                </v:group>
              </w:pict>
            </w:r>
            <w:r>
              <w:rPr>
                <w:rFonts w:ascii="Times New Roman"/>
                <w:sz w:val="2"/>
              </w:rPr>
            </w:r>
            <w:r>
              <w:rPr>
                <w:rFonts w:ascii="Times New Roman"/>
                <w:sz w:val="2"/>
              </w:rPr>
              <w:tab/>
            </w:r>
            <w:r>
              <w:rPr>
                <w:rFonts w:ascii="Times New Roman"/>
                <w:sz w:val="2"/>
              </w:rPr>
              <w:pict>
                <v:group style="width:181.15pt;height:.6pt;mso-position-horizontal-relative:char;mso-position-vertical-relative:line" coordorigin="0,0" coordsize="3623,12">
                  <v:line style="position:absolute" from="6,6" to="3617,6" stroked="true" strokeweight=".552pt" strokecolor="#000000"/>
                </v:group>
              </w:pict>
            </w:r>
            <w:r>
              <w:rPr>
                <w:rFonts w:ascii="Times New Roman"/>
                <w:sz w:val="2"/>
              </w:rPr>
            </w:r>
          </w:p>
          <w:p>
            <w:pPr>
              <w:pStyle w:val="TableParagraph"/>
              <w:tabs>
                <w:tab w:pos="2419" w:val="left" w:leader="none"/>
              </w:tabs>
              <w:spacing w:before="9"/>
              <w:ind w:left="103"/>
              <w:rPr>
                <w:sz w:val="22"/>
              </w:rPr>
            </w:pPr>
            <w:r>
              <w:rPr>
                <w:sz w:val="22"/>
              </w:rPr>
              <w:t>Tipo</w:t>
              <w:tab/>
              <w:t>Numero</w:t>
            </w:r>
          </w:p>
          <w:p>
            <w:pPr>
              <w:pStyle w:val="TableParagraph"/>
              <w:spacing w:before="10"/>
              <w:rPr>
                <w:rFonts w:ascii="Times New Roman"/>
                <w:sz w:val="21"/>
              </w:rPr>
            </w:pPr>
          </w:p>
          <w:p>
            <w:pPr>
              <w:pStyle w:val="TableParagraph"/>
              <w:ind w:left="103"/>
              <w:rPr>
                <w:sz w:val="22"/>
              </w:rPr>
            </w:pPr>
            <w:r>
              <w:rPr>
                <w:sz w:val="22"/>
              </w:rPr>
              <w:t>Rilasciato da</w:t>
            </w:r>
          </w:p>
          <w:p>
            <w:pPr>
              <w:pStyle w:val="TableParagraph"/>
              <w:spacing w:before="5"/>
              <w:rPr>
                <w:rFonts w:ascii="Times New Roman"/>
                <w:sz w:val="19"/>
              </w:rPr>
            </w:pPr>
          </w:p>
          <w:p>
            <w:pPr>
              <w:pStyle w:val="TableParagraph"/>
              <w:tabs>
                <w:tab w:pos="2705" w:val="left" w:leader="none"/>
              </w:tabs>
              <w:spacing w:line="20" w:lineRule="exact"/>
              <w:ind w:left="97"/>
              <w:rPr>
                <w:rFonts w:ascii="Times New Roman"/>
                <w:sz w:val="2"/>
              </w:rPr>
            </w:pPr>
            <w:r>
              <w:rPr>
                <w:rFonts w:ascii="Times New Roman"/>
                <w:sz w:val="2"/>
              </w:rPr>
              <w:pict>
                <v:group style="width:106.1pt;height:.6pt;mso-position-horizontal-relative:char;mso-position-vertical-relative:line" coordorigin="0,0" coordsize="2122,12">
                  <v:line style="position:absolute" from="6,6" to="2115,6" stroked="true" strokeweight=".552pt" strokecolor="#000000"/>
                </v:group>
              </w:pict>
            </w:r>
            <w:r>
              <w:rPr>
                <w:rFonts w:ascii="Times New Roman"/>
                <w:sz w:val="2"/>
              </w:rPr>
            </w:r>
            <w:r>
              <w:rPr>
                <w:rFonts w:ascii="Times New Roman"/>
                <w:sz w:val="2"/>
              </w:rPr>
              <w:tab/>
            </w:r>
            <w:r>
              <w:rPr>
                <w:rFonts w:ascii="Times New Roman"/>
                <w:sz w:val="2"/>
              </w:rPr>
              <w:pict>
                <v:group style="width:166.25pt;height:.6pt;mso-position-horizontal-relative:char;mso-position-vertical-relative:line" coordorigin="0,0" coordsize="3325,12">
                  <v:line style="position:absolute" from="6,6" to="3319,6" stroked="true" strokeweight=".552pt" strokecolor="#000000"/>
                </v:group>
              </w:pict>
            </w:r>
            <w:r>
              <w:rPr>
                <w:rFonts w:ascii="Times New Roman"/>
                <w:sz w:val="2"/>
              </w:rPr>
            </w:r>
            <w:r>
              <w:rPr>
                <w:rFonts w:ascii="Times New Roman"/>
                <w:spacing w:val="170"/>
                <w:sz w:val="2"/>
              </w:rPr>
              <w:t> </w:t>
            </w:r>
            <w:r>
              <w:rPr>
                <w:rFonts w:ascii="Times New Roman"/>
                <w:spacing w:val="170"/>
                <w:sz w:val="2"/>
              </w:rPr>
              <w:pict>
                <v:group style="width:131.1pt;height:.6pt;mso-position-horizontal-relative:char;mso-position-vertical-relative:line" coordorigin="0,0" coordsize="2622,12">
                  <v:line style="position:absolute" from="6,6" to="2615,6" stroked="true" strokeweight=".552pt" strokecolor="#000000"/>
                </v:group>
              </w:pict>
            </w:r>
            <w:r>
              <w:rPr>
                <w:rFonts w:ascii="Times New Roman"/>
                <w:spacing w:val="170"/>
                <w:sz w:val="2"/>
              </w:rPr>
            </w:r>
          </w:p>
          <w:p>
            <w:pPr>
              <w:pStyle w:val="TableParagraph"/>
              <w:tabs>
                <w:tab w:pos="2820" w:val="left" w:leader="none"/>
                <w:tab w:pos="6552" w:val="left" w:leader="none"/>
              </w:tabs>
              <w:spacing w:before="9"/>
              <w:ind w:left="103"/>
              <w:rPr>
                <w:sz w:val="22"/>
              </w:rPr>
            </w:pPr>
            <w:r>
              <w:rPr>
                <w:sz w:val="22"/>
              </w:rPr>
              <w:t>Ente</w:t>
              <w:tab/>
              <w:t>Località</w:t>
              <w:tab/>
              <w:t>Data</w:t>
            </w:r>
          </w:p>
          <w:p>
            <w:pPr>
              <w:pStyle w:val="TableParagraph"/>
              <w:spacing w:before="10"/>
              <w:rPr>
                <w:rFonts w:ascii="Times New Roman"/>
                <w:sz w:val="21"/>
              </w:rPr>
            </w:pPr>
          </w:p>
          <w:p>
            <w:pPr>
              <w:pStyle w:val="TableParagraph"/>
              <w:ind w:left="758" w:hanging="656"/>
              <w:rPr>
                <w:sz w:val="22"/>
              </w:rPr>
            </w:pPr>
            <w:r>
              <w:rPr>
                <w:sz w:val="22"/>
              </w:rPr>
              <w:t>Indirizzo presso il quale si intende ricevere la corrispondenza (solo se diverso dall’indirizzo di residenza)</w:t>
            </w:r>
          </w:p>
          <w:p>
            <w:pPr>
              <w:pStyle w:val="TableParagraph"/>
              <w:rPr>
                <w:rFonts w:ascii="Times New Roman"/>
                <w:sz w:val="20"/>
              </w:rPr>
            </w:pPr>
          </w:p>
          <w:p>
            <w:pPr>
              <w:pStyle w:val="TableParagraph"/>
              <w:spacing w:before="4"/>
              <w:rPr>
                <w:rFonts w:ascii="Times New Roman"/>
                <w:sz w:val="21"/>
              </w:rPr>
            </w:pPr>
          </w:p>
          <w:p>
            <w:pPr>
              <w:pStyle w:val="TableParagraph"/>
              <w:tabs>
                <w:tab w:pos="4911" w:val="left" w:leader="none"/>
              </w:tabs>
              <w:spacing w:line="20" w:lineRule="exact"/>
              <w:ind w:left="97"/>
              <w:rPr>
                <w:rFonts w:ascii="Times New Roman"/>
                <w:sz w:val="2"/>
              </w:rPr>
            </w:pPr>
            <w:r>
              <w:rPr>
                <w:rFonts w:ascii="Times New Roman"/>
                <w:sz w:val="2"/>
              </w:rPr>
              <w:pict>
                <v:group style="width:221.4pt;height:.6pt;mso-position-horizontal-relative:char;mso-position-vertical-relative:line" coordorigin="0,0" coordsize="4428,12">
                  <v:line style="position:absolute" from="6,6" to="4422,6" stroked="true" strokeweight=".552pt" strokecolor="#000000"/>
                </v:group>
              </w:pict>
            </w:r>
            <w:r>
              <w:rPr>
                <w:rFonts w:ascii="Times New Roman"/>
                <w:sz w:val="2"/>
              </w:rPr>
            </w:r>
            <w:r>
              <w:rPr>
                <w:rFonts w:ascii="Times New Roman"/>
                <w:sz w:val="2"/>
              </w:rPr>
              <w:tab/>
            </w:r>
            <w:r>
              <w:rPr>
                <w:rFonts w:ascii="Times New Roman"/>
                <w:sz w:val="2"/>
              </w:rPr>
              <w:pict>
                <v:group style="width:81.05pt;height:.6pt;mso-position-horizontal-relative:char;mso-position-vertical-relative:line" coordorigin="0,0" coordsize="1621,12">
                  <v:line style="position:absolute" from="6,6" to="1615,6" stroked="true" strokeweight=".552pt" strokecolor="#000000"/>
                </v:group>
              </w:pict>
            </w:r>
            <w:r>
              <w:rPr>
                <w:rFonts w:ascii="Times New Roman"/>
                <w:sz w:val="2"/>
              </w:rPr>
            </w:r>
            <w:r>
              <w:rPr>
                <w:rFonts w:ascii="Times New Roman"/>
                <w:spacing w:val="111"/>
                <w:sz w:val="2"/>
              </w:rPr>
              <w:t> </w:t>
            </w:r>
            <w:r>
              <w:rPr>
                <w:rFonts w:ascii="Times New Roman"/>
                <w:spacing w:val="111"/>
                <w:sz w:val="2"/>
              </w:rPr>
              <w:pict>
                <v:group style="width:50.8pt;height:.6pt;mso-position-horizontal-relative:char;mso-position-vertical-relative:line" coordorigin="0,0" coordsize="1016,12">
                  <v:line style="position:absolute" from="6,6" to="1010,6" stroked="true" strokeweight=".552pt" strokecolor="#000000"/>
                </v:group>
              </w:pict>
            </w:r>
            <w:r>
              <w:rPr>
                <w:rFonts w:ascii="Times New Roman"/>
                <w:spacing w:val="111"/>
                <w:sz w:val="2"/>
              </w:rPr>
            </w:r>
            <w:r>
              <w:rPr>
                <w:rFonts w:ascii="Times New Roman"/>
                <w:spacing w:val="174"/>
                <w:sz w:val="2"/>
              </w:rPr>
              <w:t> </w:t>
            </w:r>
            <w:r>
              <w:rPr>
                <w:rFonts w:ascii="Times New Roman"/>
                <w:spacing w:val="174"/>
                <w:sz w:val="2"/>
              </w:rPr>
              <w:pict>
                <v:group style="width:50.75pt;height:.6pt;mso-position-horizontal-relative:char;mso-position-vertical-relative:line" coordorigin="0,0" coordsize="1015,12">
                  <v:line style="position:absolute" from="6,6" to="1009,6" stroked="true" strokeweight=".552pt" strokecolor="#000000"/>
                </v:group>
              </w:pict>
            </w:r>
            <w:r>
              <w:rPr>
                <w:rFonts w:ascii="Times New Roman"/>
                <w:spacing w:val="174"/>
                <w:sz w:val="2"/>
              </w:rPr>
            </w:r>
          </w:p>
          <w:p>
            <w:pPr>
              <w:pStyle w:val="TableParagraph"/>
              <w:tabs>
                <w:tab w:pos="5434" w:val="left" w:leader="none"/>
                <w:tab w:pos="6879" w:val="left" w:leader="none"/>
                <w:tab w:pos="8094" w:val="left" w:leader="none"/>
              </w:tabs>
              <w:spacing w:before="9"/>
              <w:ind w:left="758"/>
              <w:rPr>
                <w:sz w:val="22"/>
              </w:rPr>
            </w:pPr>
            <w:r>
              <w:rPr>
                <w:sz w:val="22"/>
              </w:rPr>
              <w:t>Indirizzo</w:t>
              <w:tab/>
              <w:t>Comune</w:t>
              <w:tab/>
              <w:t>Prov.</w:t>
              <w:tab/>
              <w:t>CAP</w:t>
            </w:r>
          </w:p>
        </w:tc>
      </w:tr>
    </w:tbl>
    <w:p>
      <w:pPr>
        <w:rPr>
          <w:sz w:val="2"/>
          <w:szCs w:val="2"/>
        </w:rPr>
      </w:pPr>
      <w:r>
        <w:rPr/>
        <w:pict>
          <v:line style="position:absolute;mso-position-horizontal-relative:page;mso-position-vertical-relative:page;z-index:-17008" from="106.099998pt,495.093994pt" to="211.552272pt,495.093994pt" stroked="true" strokeweight=".552pt" strokecolor="#000000">
            <w10:wrap type="none"/>
          </v:line>
        </w:pict>
      </w:r>
      <w:r>
        <w:rPr/>
        <w:pict>
          <v:line style="position:absolute;mso-position-horizontal-relative:page;mso-position-vertical-relative:page;z-index:-16984" from="219.006088pt,495.093994pt" to="299.265684pt,495.093994pt" stroked="true" strokeweight=".552pt" strokecolor="#000000">
            <w10:wrap type="none"/>
          </v:line>
        </w:pict>
      </w:r>
      <w:r>
        <w:rPr/>
        <w:pict>
          <v:line style="position:absolute;mso-position-horizontal-relative:page;mso-position-vertical-relative:page;z-index:-16960" from="341.759857pt,495.093994pt" to="487.289144pt,495.093994pt" stroked="true" strokeweight=".552pt" strokecolor="#000000">
            <w10:wrap type="none"/>
          </v:line>
        </w:pict>
      </w:r>
      <w:r>
        <w:rPr/>
        <w:pict>
          <v:line style="position:absolute;mso-position-horizontal-relative:page;mso-position-vertical-relative:page;z-index:-16936" from="106.099998pt,532.893982pt" to="487.311217pt,532.893982pt" stroked="true" strokeweight=".552pt" strokecolor="#000000">
            <w10:wrap type="none"/>
          </v:line>
        </w:pict>
      </w:r>
      <w:r>
        <w:rPr/>
        <w:pict>
          <v:line style="position:absolute;mso-position-horizontal-relative:page;mso-position-vertical-relative:page;z-index:-16912" from="106.099998pt,570.813965pt" to="251.626265pt,570.813965pt" stroked="true" strokeweight=".552pt" strokecolor="#000000">
            <w10:wrap type="none"/>
          </v:line>
        </w:pict>
      </w:r>
      <w:r>
        <w:rPr/>
        <w:pict>
          <v:line style="position:absolute;mso-position-horizontal-relative:page;mso-position-vertical-relative:page;z-index:-16888" from="289.209442pt,570.813965pt" to="374.504486pt,570.813965pt" stroked="true" strokeweight=".552pt" strokecolor="#000000">
            <w10:wrap type="none"/>
          </v:line>
        </w:pict>
      </w:r>
    </w:p>
    <w:p>
      <w:pPr>
        <w:spacing w:after="0"/>
        <w:rPr>
          <w:sz w:val="2"/>
          <w:szCs w:val="2"/>
        </w:rPr>
        <w:sectPr>
          <w:pgSz w:w="11910" w:h="16840"/>
          <w:pgMar w:top="1000" w:bottom="280" w:left="200" w:right="56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3"/>
        <w:gridCol w:w="9213"/>
      </w:tblGrid>
      <w:tr>
        <w:trPr>
          <w:trHeight w:val="1524" w:hRule="exact"/>
        </w:trPr>
        <w:tc>
          <w:tcPr>
            <w:tcW w:w="1703" w:type="dxa"/>
            <w:shd w:val="clear" w:color="auto" w:fill="FFD966"/>
          </w:tcPr>
          <w:p>
            <w:pPr>
              <w:pStyle w:val="TableParagraph"/>
              <w:spacing w:before="10"/>
              <w:rPr>
                <w:rFonts w:ascii="Times New Roman"/>
                <w:sz w:val="20"/>
              </w:rPr>
            </w:pPr>
          </w:p>
          <w:p>
            <w:pPr>
              <w:pStyle w:val="TableParagraph"/>
              <w:ind w:left="104" w:right="447"/>
              <w:rPr>
                <w:b/>
                <w:sz w:val="22"/>
              </w:rPr>
            </w:pPr>
            <w:r>
              <w:rPr>
                <w:b/>
                <w:sz w:val="22"/>
              </w:rPr>
              <w:t>ULTERIORI DATI PER LE</w:t>
            </w:r>
          </w:p>
          <w:p>
            <w:pPr>
              <w:pStyle w:val="TableParagraph"/>
              <w:ind w:left="104" w:right="96"/>
              <w:rPr>
                <w:b/>
                <w:sz w:val="22"/>
              </w:rPr>
            </w:pPr>
            <w:r>
              <w:rPr>
                <w:b/>
                <w:sz w:val="22"/>
              </w:rPr>
              <w:t>COMUNICAZIONI AI CITTADINI</w:t>
            </w:r>
          </w:p>
          <w:p>
            <w:pPr>
              <w:pStyle w:val="TableParagraph"/>
              <w:ind w:left="104" w:right="166"/>
              <w:rPr>
                <w:i/>
                <w:sz w:val="22"/>
              </w:rPr>
            </w:pPr>
            <w:r>
              <w:rPr>
                <w:i/>
                <w:sz w:val="22"/>
              </w:rPr>
              <w:t>(non obbligatori)</w:t>
            </w:r>
          </w:p>
        </w:tc>
        <w:tc>
          <w:tcPr>
            <w:tcW w:w="9213"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4"/>
              </w:rPr>
            </w:pPr>
          </w:p>
          <w:p>
            <w:pPr>
              <w:pStyle w:val="TableParagraph"/>
              <w:tabs>
                <w:tab w:pos="3661" w:val="left" w:leader="none"/>
              </w:tabs>
              <w:spacing w:line="20" w:lineRule="exact"/>
              <w:ind w:left="97"/>
              <w:rPr>
                <w:rFonts w:ascii="Times New Roman"/>
                <w:sz w:val="2"/>
              </w:rPr>
            </w:pPr>
            <w:r>
              <w:rPr>
                <w:rFonts w:ascii="Times New Roman"/>
                <w:sz w:val="2"/>
              </w:rPr>
              <w:pict>
                <v:group style="width:141.1pt;height:.6pt;mso-position-horizontal-relative:char;mso-position-vertical-relative:line" coordorigin="0,0" coordsize="2822,12">
                  <v:line style="position:absolute" from="6,6" to="2816,6" stroked="true" strokeweight=".552pt" strokecolor="#000000"/>
                </v:group>
              </w:pict>
            </w:r>
            <w:r>
              <w:rPr>
                <w:rFonts w:ascii="Times New Roman"/>
                <w:sz w:val="2"/>
              </w:rPr>
            </w:r>
            <w:r>
              <w:rPr>
                <w:rFonts w:ascii="Times New Roman"/>
                <w:sz w:val="2"/>
              </w:rPr>
              <w:tab/>
            </w:r>
            <w:r>
              <w:rPr>
                <w:rFonts w:ascii="Times New Roman"/>
                <w:sz w:val="2"/>
              </w:rPr>
              <w:pict>
                <v:group style="width:256.3500pt;height:.6pt;mso-position-horizontal-relative:char;mso-position-vertical-relative:line" coordorigin="0,0" coordsize="5127,12">
                  <v:line style="position:absolute" from="6,6" to="5120,6" stroked="true" strokeweight=".552pt" strokecolor="#000000"/>
                </v:group>
              </w:pict>
            </w:r>
            <w:r>
              <w:rPr>
                <w:rFonts w:ascii="Times New Roman"/>
                <w:sz w:val="2"/>
              </w:rPr>
            </w:r>
          </w:p>
          <w:p>
            <w:pPr>
              <w:pStyle w:val="TableParagraph"/>
              <w:tabs>
                <w:tab w:pos="4988" w:val="left" w:leader="none"/>
              </w:tabs>
              <w:spacing w:line="251" w:lineRule="exact" w:before="9"/>
              <w:ind w:left="103"/>
              <w:rPr>
                <w:sz w:val="22"/>
              </w:rPr>
            </w:pPr>
            <w:r>
              <w:rPr>
                <w:sz w:val="22"/>
              </w:rPr>
              <w:t>Recapito</w:t>
            </w:r>
            <w:r>
              <w:rPr>
                <w:spacing w:val="-4"/>
                <w:sz w:val="22"/>
              </w:rPr>
              <w:t> </w:t>
            </w:r>
            <w:r>
              <w:rPr>
                <w:sz w:val="22"/>
              </w:rPr>
              <w:t>telefonico</w:t>
            </w:r>
            <w:r>
              <w:rPr>
                <w:spacing w:val="-1"/>
                <w:sz w:val="22"/>
              </w:rPr>
              <w:t> </w:t>
            </w:r>
            <w:r>
              <w:rPr>
                <w:sz w:val="22"/>
              </w:rPr>
              <w:t>(*)</w:t>
              <w:tab/>
              <w:t>Indirizzo</w:t>
            </w:r>
            <w:r>
              <w:rPr>
                <w:spacing w:val="-5"/>
                <w:sz w:val="22"/>
              </w:rPr>
              <w:t> </w:t>
            </w:r>
            <w:r>
              <w:rPr>
                <w:sz w:val="22"/>
              </w:rPr>
              <w:t>e-mail</w:t>
            </w:r>
          </w:p>
          <w:p>
            <w:pPr>
              <w:pStyle w:val="TableParagraph"/>
              <w:ind w:left="103" w:right="236"/>
              <w:rPr>
                <w:i/>
                <w:sz w:val="20"/>
              </w:rPr>
            </w:pPr>
            <w:r>
              <w:rPr>
                <w:sz w:val="20"/>
              </w:rPr>
              <w:t>(*) </w:t>
            </w:r>
            <w:r>
              <w:rPr>
                <w:i/>
                <w:sz w:val="20"/>
              </w:rPr>
              <w:t>eventuali comunicazioni verranno inviate al numero indicato (nel caso in cui venga inserito un numero di cellulare verrà </w:t>
            </w:r>
            <w:r>
              <w:rPr>
                <w:i/>
                <w:sz w:val="20"/>
              </w:rPr>
              <w:t>inviato un SMS ad ogni accredito bimestrale; il servizio è gratuito)</w:t>
            </w:r>
          </w:p>
        </w:tc>
      </w:tr>
      <w:tr>
        <w:trPr>
          <w:trHeight w:val="8214" w:hRule="exact"/>
        </w:trPr>
        <w:tc>
          <w:tcPr>
            <w:tcW w:w="1703" w:type="dxa"/>
            <w:shd w:val="clear" w:color="auto" w:fill="FFD966"/>
          </w:tcPr>
          <w:p>
            <w:pPr>
              <w:pStyle w:val="TableParagraph"/>
              <w:spacing w:before="10"/>
              <w:rPr>
                <w:rFonts w:ascii="Times New Roman"/>
                <w:sz w:val="20"/>
              </w:rPr>
            </w:pPr>
          </w:p>
          <w:p>
            <w:pPr>
              <w:pStyle w:val="TableParagraph"/>
              <w:ind w:left="104" w:right="166"/>
              <w:rPr>
                <w:b/>
                <w:sz w:val="22"/>
              </w:rPr>
            </w:pPr>
            <w:r>
              <w:rPr>
                <w:b/>
                <w:sz w:val="22"/>
              </w:rPr>
              <w:t>QUADRO B</w:t>
            </w:r>
          </w:p>
          <w:p>
            <w:pPr>
              <w:pStyle w:val="TableParagraph"/>
              <w:spacing w:before="1"/>
              <w:rPr>
                <w:rFonts w:ascii="Times New Roman"/>
                <w:sz w:val="22"/>
              </w:rPr>
            </w:pPr>
          </w:p>
          <w:p>
            <w:pPr>
              <w:pStyle w:val="TableParagraph"/>
              <w:ind w:left="104" w:right="227"/>
              <w:rPr>
                <w:b/>
                <w:sz w:val="22"/>
              </w:rPr>
            </w:pPr>
            <w:r>
              <w:rPr>
                <w:b/>
                <w:sz w:val="22"/>
              </w:rPr>
              <w:t>REQUISITI DI RESIDENZA E CITTADINANZA</w:t>
            </w:r>
          </w:p>
        </w:tc>
        <w:tc>
          <w:tcPr>
            <w:tcW w:w="9213" w:type="dxa"/>
          </w:tcPr>
          <w:p>
            <w:pPr>
              <w:pStyle w:val="TableParagraph"/>
              <w:spacing w:before="10"/>
              <w:rPr>
                <w:rFonts w:ascii="Times New Roman"/>
                <w:sz w:val="20"/>
              </w:rPr>
            </w:pPr>
          </w:p>
          <w:p>
            <w:pPr>
              <w:pStyle w:val="TableParagraph"/>
              <w:ind w:left="103"/>
              <w:rPr>
                <w:sz w:val="22"/>
              </w:rPr>
            </w:pPr>
            <w:r>
              <w:rPr>
                <w:sz w:val="22"/>
              </w:rPr>
              <w:t>RESIDENZA</w:t>
            </w:r>
          </w:p>
          <w:p>
            <w:pPr>
              <w:pStyle w:val="TableParagraph"/>
              <w:rPr>
                <w:rFonts w:ascii="Times New Roman"/>
                <w:sz w:val="22"/>
              </w:rPr>
            </w:pPr>
          </w:p>
          <w:p>
            <w:pPr>
              <w:pStyle w:val="TableParagraph"/>
              <w:numPr>
                <w:ilvl w:val="0"/>
                <w:numId w:val="3"/>
              </w:numPr>
              <w:tabs>
                <w:tab w:pos="815" w:val="left" w:leader="none"/>
                <w:tab w:pos="816" w:val="left" w:leader="none"/>
              </w:tabs>
              <w:spacing w:line="268" w:lineRule="exact" w:before="0" w:after="0"/>
              <w:ind w:left="816" w:right="0" w:hanging="425"/>
              <w:jc w:val="left"/>
              <w:rPr>
                <w:sz w:val="22"/>
              </w:rPr>
            </w:pPr>
            <w:r>
              <w:rPr>
                <w:sz w:val="22"/>
              </w:rPr>
              <w:t>Residente in Italia da almeno 2 anni al momento di presentazione della</w:t>
            </w:r>
            <w:r>
              <w:rPr>
                <w:spacing w:val="-24"/>
                <w:sz w:val="22"/>
              </w:rPr>
              <w:t> </w:t>
            </w:r>
            <w:r>
              <w:rPr>
                <w:sz w:val="22"/>
              </w:rPr>
              <w:t>domanda</w:t>
            </w:r>
          </w:p>
          <w:p>
            <w:pPr>
              <w:pStyle w:val="TableParagraph"/>
              <w:spacing w:line="251" w:lineRule="exact"/>
              <w:ind w:left="816"/>
              <w:rPr>
                <w:i/>
                <w:sz w:val="22"/>
              </w:rPr>
            </w:pPr>
            <w:r>
              <w:rPr>
                <w:i/>
                <w:sz w:val="22"/>
              </w:rPr>
              <w:t>(la residenza in Italia è inoltre richiesta per l’intera durata del beneficio)</w:t>
            </w:r>
          </w:p>
          <w:p>
            <w:pPr>
              <w:pStyle w:val="TableParagraph"/>
              <w:spacing w:before="10"/>
              <w:rPr>
                <w:rFonts w:ascii="Times New Roman"/>
                <w:sz w:val="21"/>
              </w:rPr>
            </w:pPr>
          </w:p>
          <w:p>
            <w:pPr>
              <w:pStyle w:val="TableParagraph"/>
              <w:ind w:left="103"/>
              <w:rPr>
                <w:i/>
                <w:sz w:val="22"/>
              </w:rPr>
            </w:pPr>
            <w:r>
              <w:rPr>
                <w:sz w:val="22"/>
              </w:rPr>
              <w:t>CITTADINANZA </w:t>
            </w:r>
            <w:r>
              <w:rPr>
                <w:i/>
                <w:sz w:val="22"/>
              </w:rPr>
              <w:t>(selezionare una delle voci sottoindicate)</w:t>
            </w:r>
          </w:p>
          <w:p>
            <w:pPr>
              <w:pStyle w:val="TableParagraph"/>
              <w:rPr>
                <w:rFonts w:ascii="Times New Roman"/>
                <w:sz w:val="22"/>
              </w:rPr>
            </w:pPr>
          </w:p>
          <w:p>
            <w:pPr>
              <w:pStyle w:val="TableParagraph"/>
              <w:numPr>
                <w:ilvl w:val="0"/>
                <w:numId w:val="3"/>
              </w:numPr>
              <w:tabs>
                <w:tab w:pos="815" w:val="left" w:leader="none"/>
                <w:tab w:pos="816" w:val="left" w:leader="none"/>
              </w:tabs>
              <w:spacing w:line="268" w:lineRule="exact" w:before="0" w:after="0"/>
              <w:ind w:left="816" w:right="0" w:hanging="425"/>
              <w:jc w:val="left"/>
              <w:rPr>
                <w:sz w:val="22"/>
              </w:rPr>
            </w:pPr>
            <w:r>
              <w:rPr>
                <w:sz w:val="22"/>
              </w:rPr>
              <w:t>Cittadino</w:t>
            </w:r>
            <w:r>
              <w:rPr>
                <w:spacing w:val="-7"/>
                <w:sz w:val="22"/>
              </w:rPr>
              <w:t> </w:t>
            </w:r>
            <w:r>
              <w:rPr>
                <w:sz w:val="22"/>
              </w:rPr>
              <w:t>italiano</w:t>
            </w:r>
          </w:p>
          <w:p>
            <w:pPr>
              <w:pStyle w:val="TableParagraph"/>
              <w:numPr>
                <w:ilvl w:val="0"/>
                <w:numId w:val="3"/>
              </w:numPr>
              <w:tabs>
                <w:tab w:pos="815" w:val="left" w:leader="none"/>
                <w:tab w:pos="816" w:val="left" w:leader="none"/>
              </w:tabs>
              <w:spacing w:line="268" w:lineRule="exact" w:before="0" w:after="0"/>
              <w:ind w:left="816" w:right="0" w:hanging="425"/>
              <w:jc w:val="left"/>
              <w:rPr>
                <w:sz w:val="22"/>
              </w:rPr>
            </w:pPr>
            <w:r>
              <w:rPr>
                <w:sz w:val="22"/>
              </w:rPr>
              <w:t>Cittadino</w:t>
            </w:r>
            <w:r>
              <w:rPr>
                <w:spacing w:val="-8"/>
                <w:sz w:val="22"/>
              </w:rPr>
              <w:t> </w:t>
            </w:r>
            <w:r>
              <w:rPr>
                <w:sz w:val="22"/>
              </w:rPr>
              <w:t>comunitario</w:t>
            </w:r>
          </w:p>
          <w:p>
            <w:pPr>
              <w:pStyle w:val="TableParagraph"/>
              <w:numPr>
                <w:ilvl w:val="0"/>
                <w:numId w:val="3"/>
              </w:numPr>
              <w:tabs>
                <w:tab w:pos="815" w:val="left" w:leader="none"/>
                <w:tab w:pos="816" w:val="left" w:leader="none"/>
              </w:tabs>
              <w:spacing w:line="252" w:lineRule="exact" w:before="19" w:after="0"/>
              <w:ind w:left="816" w:right="428" w:hanging="425"/>
              <w:jc w:val="left"/>
              <w:rPr>
                <w:sz w:val="22"/>
              </w:rPr>
            </w:pPr>
            <w:r>
              <w:rPr>
                <w:sz w:val="22"/>
              </w:rPr>
              <w:t>Familiare di cittadino italiano o comunitario, non avente la cittadinanza di uno Stato membro che sia titolare del diritto di soggiorno o del diritto di soggiorno</w:t>
            </w:r>
            <w:r>
              <w:rPr>
                <w:spacing w:val="-24"/>
                <w:sz w:val="22"/>
              </w:rPr>
              <w:t> </w:t>
            </w:r>
            <w:r>
              <w:rPr>
                <w:sz w:val="22"/>
              </w:rPr>
              <w:t>permanente</w:t>
            </w:r>
          </w:p>
          <w:p>
            <w:pPr>
              <w:pStyle w:val="TableParagraph"/>
              <w:spacing w:line="248" w:lineRule="exact"/>
              <w:ind w:left="816"/>
              <w:rPr>
                <w:i/>
                <w:sz w:val="22"/>
              </w:rPr>
            </w:pPr>
            <w:r>
              <w:rPr>
                <w:i/>
                <w:sz w:val="22"/>
              </w:rPr>
              <w:t>indicare gli estremi del documento:</w:t>
            </w:r>
          </w:p>
          <w:p>
            <w:pPr>
              <w:pStyle w:val="TableParagraph"/>
              <w:tabs>
                <w:tab w:pos="5369" w:val="left" w:leader="none"/>
                <w:tab w:pos="5621" w:val="left" w:leader="none"/>
                <w:tab w:pos="8827" w:val="left" w:leader="none"/>
              </w:tabs>
              <w:spacing w:line="480" w:lineRule="auto" w:before="122"/>
              <w:ind w:left="816" w:right="373"/>
              <w:rPr>
                <w:sz w:val="22"/>
              </w:rPr>
            </w:pPr>
            <w:r>
              <w:rPr>
                <w:sz w:val="22"/>
              </w:rPr>
              <w:t>numero</w:t>
            </w:r>
            <w:r>
              <w:rPr>
                <w:spacing w:val="-1"/>
                <w:sz w:val="22"/>
              </w:rPr>
              <w:t> </w:t>
            </w:r>
            <w:r>
              <w:rPr>
                <w:sz w:val="22"/>
              </w:rPr>
              <w:t>del</w:t>
            </w:r>
            <w:r>
              <w:rPr>
                <w:spacing w:val="-1"/>
                <w:sz w:val="22"/>
              </w:rPr>
              <w:t> </w:t>
            </w:r>
            <w:r>
              <w:rPr>
                <w:sz w:val="22"/>
              </w:rPr>
              <w:t>permesso</w:t>
            </w:r>
            <w:r>
              <w:rPr>
                <w:sz w:val="22"/>
                <w:u w:val="single"/>
              </w:rPr>
              <w:t> </w:t>
              <w:tab/>
            </w:r>
            <w:r>
              <w:rPr>
                <w:sz w:val="22"/>
              </w:rPr>
              <w:t>data</w:t>
            </w:r>
            <w:r>
              <w:rPr>
                <w:spacing w:val="-5"/>
                <w:sz w:val="22"/>
              </w:rPr>
              <w:t> </w:t>
            </w:r>
            <w:r>
              <w:rPr>
                <w:sz w:val="22"/>
              </w:rPr>
              <w:t>di</w:t>
            </w:r>
            <w:r>
              <w:rPr>
                <w:spacing w:val="-5"/>
                <w:sz w:val="22"/>
              </w:rPr>
              <w:t> </w:t>
            </w:r>
            <w:r>
              <w:rPr>
                <w:sz w:val="22"/>
              </w:rPr>
              <w:t>rilascio </w:t>
            </w:r>
            <w:r>
              <w:rPr>
                <w:w w:val="100"/>
                <w:sz w:val="22"/>
                <w:u w:val="single"/>
              </w:rPr>
              <w:t> </w:t>
            </w:r>
            <w:r>
              <w:rPr>
                <w:sz w:val="22"/>
                <w:u w:val="single"/>
              </w:rPr>
              <w:tab/>
            </w:r>
            <w:r>
              <w:rPr>
                <w:sz w:val="22"/>
              </w:rPr>
              <w:t> eventuale data di</w:t>
            </w:r>
            <w:r>
              <w:rPr>
                <w:spacing w:val="-6"/>
                <w:sz w:val="22"/>
              </w:rPr>
              <w:t> </w:t>
            </w:r>
            <w:r>
              <w:rPr>
                <w:sz w:val="22"/>
              </w:rPr>
              <w:t>scadenza </w:t>
            </w:r>
            <w:r>
              <w:rPr>
                <w:w w:val="100"/>
                <w:sz w:val="22"/>
                <w:u w:val="single"/>
              </w:rPr>
              <w:t> </w:t>
            </w:r>
            <w:r>
              <w:rPr>
                <w:sz w:val="22"/>
                <w:u w:val="single"/>
              </w:rPr>
              <w:tab/>
              <w:tab/>
            </w:r>
          </w:p>
          <w:p>
            <w:pPr>
              <w:pStyle w:val="TableParagraph"/>
              <w:spacing w:before="2"/>
              <w:ind w:left="816"/>
              <w:rPr>
                <w:sz w:val="22"/>
              </w:rPr>
            </w:pPr>
            <w:r>
              <w:rPr>
                <w:sz w:val="22"/>
              </w:rPr>
              <w:t>questura che ha rilasciato il permesso</w:t>
            </w:r>
          </w:p>
          <w:p>
            <w:pPr>
              <w:pStyle w:val="TableParagraph"/>
              <w:rPr>
                <w:rFonts w:ascii="Times New Roman"/>
                <w:sz w:val="20"/>
              </w:rPr>
            </w:pPr>
          </w:p>
          <w:p>
            <w:pPr>
              <w:pStyle w:val="TableParagraph"/>
              <w:spacing w:before="4"/>
              <w:rPr>
                <w:rFonts w:ascii="Times New Roman"/>
                <w:sz w:val="21"/>
              </w:rPr>
            </w:pPr>
          </w:p>
          <w:p>
            <w:pPr>
              <w:pStyle w:val="TableParagraph"/>
              <w:spacing w:line="20" w:lineRule="exact"/>
              <w:ind w:left="810"/>
              <w:rPr>
                <w:rFonts w:ascii="Times New Roman"/>
                <w:sz w:val="2"/>
              </w:rPr>
            </w:pPr>
            <w:r>
              <w:rPr>
                <w:rFonts w:ascii="Times New Roman"/>
                <w:sz w:val="2"/>
              </w:rPr>
              <w:pict>
                <v:group style="width:306.75pt;height:.6pt;mso-position-horizontal-relative:char;mso-position-vertical-relative:line" coordorigin="0,0" coordsize="6135,12">
                  <v:line style="position:absolute" from="6,6" to="6129,6" stroked="true" strokeweight=".552pt" strokecolor="#000000"/>
                </v:group>
              </w:pict>
            </w:r>
            <w:r>
              <w:rPr>
                <w:rFonts w:ascii="Times New Roman"/>
                <w:sz w:val="2"/>
              </w:rPr>
            </w:r>
          </w:p>
          <w:p>
            <w:pPr>
              <w:pStyle w:val="TableParagraph"/>
              <w:spacing w:before="8"/>
              <w:rPr>
                <w:rFonts w:ascii="Times New Roman"/>
                <w:sz w:val="22"/>
              </w:rPr>
            </w:pPr>
          </w:p>
          <w:p>
            <w:pPr>
              <w:pStyle w:val="TableParagraph"/>
              <w:numPr>
                <w:ilvl w:val="0"/>
                <w:numId w:val="4"/>
              </w:numPr>
              <w:tabs>
                <w:tab w:pos="815" w:val="left" w:leader="none"/>
                <w:tab w:pos="816" w:val="left" w:leader="none"/>
              </w:tabs>
              <w:spacing w:line="268" w:lineRule="exact" w:before="0" w:after="0"/>
              <w:ind w:left="816" w:right="0" w:hanging="425"/>
              <w:jc w:val="left"/>
              <w:rPr>
                <w:sz w:val="22"/>
              </w:rPr>
            </w:pPr>
            <w:r>
              <w:rPr>
                <w:sz w:val="22"/>
              </w:rPr>
              <w:t>Cittadino straniero in possesso del permesso di soggiorno CE per soggiornanti di lungo</w:t>
            </w:r>
            <w:r>
              <w:rPr>
                <w:spacing w:val="-22"/>
                <w:sz w:val="22"/>
              </w:rPr>
              <w:t> </w:t>
            </w:r>
            <w:r>
              <w:rPr>
                <w:sz w:val="22"/>
              </w:rPr>
              <w:t>periodo</w:t>
            </w:r>
          </w:p>
          <w:p>
            <w:pPr>
              <w:pStyle w:val="TableParagraph"/>
              <w:spacing w:line="251" w:lineRule="exact"/>
              <w:ind w:left="816"/>
              <w:rPr>
                <w:i/>
                <w:sz w:val="22"/>
              </w:rPr>
            </w:pPr>
            <w:r>
              <w:rPr>
                <w:i/>
                <w:sz w:val="22"/>
              </w:rPr>
              <w:t>indicare gli estremi del documento:</w:t>
            </w:r>
          </w:p>
          <w:p>
            <w:pPr>
              <w:pStyle w:val="TableParagraph"/>
              <w:tabs>
                <w:tab w:pos="5368" w:val="left" w:leader="none"/>
                <w:tab w:pos="8628" w:val="left" w:leader="none"/>
              </w:tabs>
              <w:spacing w:line="480" w:lineRule="auto" w:before="122"/>
              <w:ind w:left="816" w:right="573"/>
              <w:rPr>
                <w:sz w:val="22"/>
              </w:rPr>
            </w:pPr>
            <w:r>
              <w:rPr>
                <w:sz w:val="22"/>
              </w:rPr>
              <w:t>numero</w:t>
            </w:r>
            <w:r>
              <w:rPr>
                <w:spacing w:val="-1"/>
                <w:sz w:val="22"/>
              </w:rPr>
              <w:t> </w:t>
            </w:r>
            <w:r>
              <w:rPr>
                <w:sz w:val="22"/>
              </w:rPr>
              <w:t>del</w:t>
            </w:r>
            <w:r>
              <w:rPr>
                <w:spacing w:val="-1"/>
                <w:sz w:val="22"/>
              </w:rPr>
              <w:t> </w:t>
            </w:r>
            <w:r>
              <w:rPr>
                <w:sz w:val="22"/>
              </w:rPr>
              <w:t>permesso</w:t>
            </w:r>
            <w:r>
              <w:rPr>
                <w:sz w:val="22"/>
                <w:u w:val="single"/>
              </w:rPr>
              <w:t> </w:t>
              <w:tab/>
            </w:r>
            <w:r>
              <w:rPr>
                <w:sz w:val="22"/>
              </w:rPr>
              <w:t>data</w:t>
            </w:r>
            <w:r>
              <w:rPr>
                <w:spacing w:val="-5"/>
                <w:sz w:val="22"/>
              </w:rPr>
              <w:t> </w:t>
            </w:r>
            <w:r>
              <w:rPr>
                <w:sz w:val="22"/>
              </w:rPr>
              <w:t>di</w:t>
            </w:r>
            <w:r>
              <w:rPr>
                <w:spacing w:val="-5"/>
                <w:sz w:val="22"/>
              </w:rPr>
              <w:t> </w:t>
            </w:r>
            <w:r>
              <w:rPr>
                <w:sz w:val="22"/>
              </w:rPr>
              <w:t>rilascio </w:t>
            </w:r>
            <w:r>
              <w:rPr>
                <w:w w:val="100"/>
                <w:sz w:val="22"/>
                <w:u w:val="single"/>
              </w:rPr>
              <w:t> </w:t>
            </w:r>
            <w:r>
              <w:rPr>
                <w:sz w:val="22"/>
                <w:u w:val="single"/>
              </w:rPr>
              <w:tab/>
            </w:r>
            <w:r>
              <w:rPr>
                <w:sz w:val="22"/>
              </w:rPr>
              <w:t> questura che ha rilasciato il</w:t>
            </w:r>
            <w:r>
              <w:rPr>
                <w:spacing w:val="-8"/>
                <w:sz w:val="22"/>
              </w:rPr>
              <w:t> </w:t>
            </w:r>
            <w:r>
              <w:rPr>
                <w:sz w:val="22"/>
              </w:rPr>
              <w:t>permesso</w:t>
            </w:r>
          </w:p>
          <w:p>
            <w:pPr>
              <w:pStyle w:val="TableParagraph"/>
              <w:spacing w:before="6"/>
              <w:rPr>
                <w:rFonts w:ascii="Times New Roman"/>
                <w:sz w:val="19"/>
              </w:rPr>
            </w:pPr>
          </w:p>
          <w:p>
            <w:pPr>
              <w:pStyle w:val="TableParagraph"/>
              <w:spacing w:line="20" w:lineRule="exact"/>
              <w:ind w:left="810"/>
              <w:rPr>
                <w:rFonts w:ascii="Times New Roman"/>
                <w:sz w:val="2"/>
              </w:rPr>
            </w:pPr>
            <w:r>
              <w:rPr>
                <w:rFonts w:ascii="Times New Roman"/>
                <w:sz w:val="2"/>
              </w:rPr>
              <w:pict>
                <v:group style="width:306.75pt;height:.6pt;mso-position-horizontal-relative:char;mso-position-vertical-relative:line" coordorigin="0,0" coordsize="6135,12">
                  <v:line style="position:absolute" from="6,6" to="6129,6" stroked="true" strokeweight=".552pt" strokecolor="#000000"/>
                </v:group>
              </w:pict>
            </w:r>
            <w:r>
              <w:rPr>
                <w:rFonts w:ascii="Times New Roman"/>
                <w:sz w:val="2"/>
              </w:rPr>
            </w:r>
          </w:p>
          <w:p>
            <w:pPr>
              <w:pStyle w:val="TableParagraph"/>
              <w:rPr>
                <w:rFonts w:ascii="Times New Roman"/>
                <w:sz w:val="22"/>
              </w:rPr>
            </w:pPr>
          </w:p>
          <w:p>
            <w:pPr>
              <w:pStyle w:val="TableParagraph"/>
              <w:spacing w:before="9"/>
              <w:rPr>
                <w:rFonts w:ascii="Times New Roman"/>
                <w:sz w:val="22"/>
              </w:rPr>
            </w:pPr>
          </w:p>
          <w:p>
            <w:pPr>
              <w:pStyle w:val="TableParagraph"/>
              <w:numPr>
                <w:ilvl w:val="0"/>
                <w:numId w:val="4"/>
              </w:numPr>
              <w:tabs>
                <w:tab w:pos="815" w:val="left" w:leader="none"/>
                <w:tab w:pos="816" w:val="left" w:leader="none"/>
              </w:tabs>
              <w:spacing w:line="240" w:lineRule="auto" w:before="0" w:after="0"/>
              <w:ind w:left="816" w:right="0" w:hanging="360"/>
              <w:jc w:val="left"/>
              <w:rPr>
                <w:sz w:val="22"/>
              </w:rPr>
            </w:pPr>
            <w:r>
              <w:rPr>
                <w:sz w:val="22"/>
              </w:rPr>
              <w:t>Titolare di protezione internazionale (asilo politico, protezione</w:t>
            </w:r>
            <w:r>
              <w:rPr>
                <w:spacing w:val="-23"/>
                <w:sz w:val="22"/>
              </w:rPr>
              <w:t> </w:t>
            </w:r>
            <w:r>
              <w:rPr>
                <w:sz w:val="22"/>
              </w:rPr>
              <w:t>sussidiaria)</w:t>
            </w:r>
          </w:p>
        </w:tc>
      </w:tr>
      <w:tr>
        <w:trPr>
          <w:trHeight w:val="2580" w:hRule="exact"/>
        </w:trPr>
        <w:tc>
          <w:tcPr>
            <w:tcW w:w="1703" w:type="dxa"/>
            <w:shd w:val="clear" w:color="auto" w:fill="FFD966"/>
          </w:tcPr>
          <w:p>
            <w:pPr>
              <w:pStyle w:val="TableParagraph"/>
              <w:spacing w:before="1"/>
              <w:rPr>
                <w:rFonts w:ascii="Times New Roman"/>
                <w:sz w:val="21"/>
              </w:rPr>
            </w:pPr>
          </w:p>
          <w:p>
            <w:pPr>
              <w:pStyle w:val="TableParagraph"/>
              <w:ind w:left="104" w:right="166"/>
              <w:rPr>
                <w:b/>
                <w:sz w:val="22"/>
              </w:rPr>
            </w:pPr>
            <w:r>
              <w:rPr>
                <w:b/>
                <w:sz w:val="22"/>
              </w:rPr>
              <w:t>QUADRO C</w:t>
            </w:r>
          </w:p>
          <w:p>
            <w:pPr>
              <w:pStyle w:val="TableParagraph"/>
              <w:spacing w:before="10"/>
              <w:rPr>
                <w:rFonts w:ascii="Times New Roman"/>
                <w:sz w:val="21"/>
              </w:rPr>
            </w:pPr>
          </w:p>
          <w:p>
            <w:pPr>
              <w:pStyle w:val="TableParagraph"/>
              <w:ind w:left="104" w:right="657"/>
              <w:rPr>
                <w:b/>
                <w:sz w:val="22"/>
              </w:rPr>
            </w:pPr>
            <w:r>
              <w:rPr>
                <w:b/>
                <w:sz w:val="22"/>
              </w:rPr>
              <w:t>REQUISITI FAMILIARI</w:t>
            </w:r>
          </w:p>
        </w:tc>
        <w:tc>
          <w:tcPr>
            <w:tcW w:w="9213" w:type="dxa"/>
          </w:tcPr>
          <w:p>
            <w:pPr>
              <w:pStyle w:val="TableParagraph"/>
              <w:spacing w:before="1"/>
              <w:rPr>
                <w:rFonts w:ascii="Times New Roman"/>
                <w:sz w:val="21"/>
              </w:rPr>
            </w:pPr>
          </w:p>
          <w:p>
            <w:pPr>
              <w:pStyle w:val="TableParagraph"/>
              <w:spacing w:line="252" w:lineRule="exact"/>
              <w:ind w:left="103"/>
              <w:rPr>
                <w:sz w:val="22"/>
              </w:rPr>
            </w:pPr>
            <w:r>
              <w:rPr>
                <w:sz w:val="22"/>
              </w:rPr>
              <w:t>Nel proprio nucleo familiare è presente:</w:t>
            </w:r>
          </w:p>
          <w:p>
            <w:pPr>
              <w:pStyle w:val="TableParagraph"/>
              <w:spacing w:line="252" w:lineRule="exact"/>
              <w:ind w:left="103"/>
              <w:rPr>
                <w:i/>
                <w:sz w:val="22"/>
              </w:rPr>
            </w:pPr>
            <w:r>
              <w:rPr>
                <w:i/>
                <w:sz w:val="22"/>
              </w:rPr>
              <w:t>(barrare una o più caselle)</w:t>
            </w:r>
          </w:p>
          <w:p>
            <w:pPr>
              <w:pStyle w:val="TableParagraph"/>
              <w:spacing w:before="9"/>
              <w:rPr>
                <w:rFonts w:ascii="Times New Roman"/>
                <w:sz w:val="21"/>
              </w:rPr>
            </w:pPr>
          </w:p>
          <w:p>
            <w:pPr>
              <w:pStyle w:val="TableParagraph"/>
              <w:numPr>
                <w:ilvl w:val="0"/>
                <w:numId w:val="5"/>
              </w:numPr>
              <w:tabs>
                <w:tab w:pos="815" w:val="left" w:leader="none"/>
                <w:tab w:pos="816" w:val="left" w:leader="none"/>
              </w:tabs>
              <w:spacing w:line="269" w:lineRule="exact" w:before="0" w:after="0"/>
              <w:ind w:left="816" w:right="0" w:hanging="425"/>
              <w:jc w:val="left"/>
              <w:rPr>
                <w:sz w:val="22"/>
              </w:rPr>
            </w:pPr>
            <w:r>
              <w:rPr>
                <w:sz w:val="22"/>
              </w:rPr>
              <w:t>un componente di età inferiore ad anni</w:t>
            </w:r>
            <w:r>
              <w:rPr>
                <w:spacing w:val="-4"/>
                <w:sz w:val="22"/>
              </w:rPr>
              <w:t> </w:t>
            </w:r>
            <w:r>
              <w:rPr>
                <w:sz w:val="22"/>
              </w:rPr>
              <w:t>18</w:t>
            </w:r>
          </w:p>
          <w:p>
            <w:pPr>
              <w:pStyle w:val="TableParagraph"/>
              <w:numPr>
                <w:ilvl w:val="0"/>
                <w:numId w:val="5"/>
              </w:numPr>
              <w:tabs>
                <w:tab w:pos="815" w:val="left" w:leader="none"/>
                <w:tab w:pos="816" w:val="left" w:leader="none"/>
              </w:tabs>
              <w:spacing w:line="268" w:lineRule="exact" w:before="0" w:after="0"/>
              <w:ind w:left="816" w:right="0" w:hanging="425"/>
              <w:jc w:val="left"/>
              <w:rPr>
                <w:sz w:val="22"/>
              </w:rPr>
            </w:pPr>
            <w:r>
              <w:rPr>
                <w:sz w:val="22"/>
              </w:rPr>
              <w:t>una persona con disabilità e almeno un suo</w:t>
            </w:r>
            <w:r>
              <w:rPr>
                <w:spacing w:val="-17"/>
                <w:sz w:val="22"/>
              </w:rPr>
              <w:t> </w:t>
            </w:r>
            <w:r>
              <w:rPr>
                <w:sz w:val="22"/>
              </w:rPr>
              <w:t>genitore</w:t>
            </w:r>
          </w:p>
          <w:p>
            <w:pPr>
              <w:pStyle w:val="TableParagraph"/>
              <w:numPr>
                <w:ilvl w:val="0"/>
                <w:numId w:val="5"/>
              </w:numPr>
              <w:tabs>
                <w:tab w:pos="816" w:val="left" w:leader="none"/>
                <w:tab w:pos="8823" w:val="left" w:leader="none"/>
              </w:tabs>
              <w:spacing w:line="240" w:lineRule="auto" w:before="0" w:after="0"/>
              <w:ind w:left="816" w:right="269" w:hanging="425"/>
              <w:jc w:val="both"/>
              <w:rPr>
                <w:sz w:val="22"/>
              </w:rPr>
            </w:pPr>
            <w:r>
              <w:rPr>
                <w:sz w:val="22"/>
              </w:rPr>
              <w:t>una donna in stato di gravidanza accertata con data presunta</w:t>
            </w:r>
            <w:r>
              <w:rPr>
                <w:spacing w:val="-10"/>
                <w:sz w:val="22"/>
              </w:rPr>
              <w:t> </w:t>
            </w:r>
            <w:r>
              <w:rPr>
                <w:sz w:val="22"/>
              </w:rPr>
              <w:t>del</w:t>
            </w:r>
            <w:r>
              <w:rPr>
                <w:spacing w:val="-1"/>
                <w:sz w:val="22"/>
              </w:rPr>
              <w:t> </w:t>
            </w:r>
            <w:r>
              <w:rPr>
                <w:sz w:val="22"/>
              </w:rPr>
              <w:t>parto</w:t>
            </w:r>
            <w:r>
              <w:rPr>
                <w:sz w:val="22"/>
                <w:u w:val="single"/>
              </w:rPr>
              <w:t> </w:t>
              <w:tab/>
            </w:r>
            <w:r>
              <w:rPr>
                <w:sz w:val="22"/>
              </w:rPr>
              <w:t>, come da documentazione medica attestante lo stato di gravidanza rilasciata da una struttura pubblica (nel caso sia il solo requisito posseduto, la domanda può essere presentata non prima di quattro mesi dalla data presunta del</w:t>
            </w:r>
            <w:r>
              <w:rPr>
                <w:spacing w:val="-6"/>
                <w:sz w:val="22"/>
              </w:rPr>
              <w:t> </w:t>
            </w:r>
            <w:r>
              <w:rPr>
                <w:sz w:val="22"/>
              </w:rPr>
              <w:t>parto)</w:t>
            </w:r>
          </w:p>
        </w:tc>
      </w:tr>
      <w:tr>
        <w:trPr>
          <w:trHeight w:val="2789" w:hRule="exact"/>
        </w:trPr>
        <w:tc>
          <w:tcPr>
            <w:tcW w:w="1703" w:type="dxa"/>
            <w:shd w:val="clear" w:color="auto" w:fill="FFD966"/>
          </w:tcPr>
          <w:p>
            <w:pPr>
              <w:pStyle w:val="TableParagraph"/>
              <w:spacing w:before="1"/>
              <w:rPr>
                <w:rFonts w:ascii="Times New Roman"/>
                <w:sz w:val="21"/>
              </w:rPr>
            </w:pPr>
          </w:p>
          <w:p>
            <w:pPr>
              <w:pStyle w:val="TableParagraph"/>
              <w:ind w:left="104" w:right="166"/>
              <w:rPr>
                <w:b/>
                <w:sz w:val="22"/>
              </w:rPr>
            </w:pPr>
            <w:r>
              <w:rPr>
                <w:b/>
                <w:sz w:val="22"/>
              </w:rPr>
              <w:t>QUADRO D</w:t>
            </w:r>
          </w:p>
          <w:p>
            <w:pPr>
              <w:pStyle w:val="TableParagraph"/>
              <w:spacing w:before="10"/>
              <w:rPr>
                <w:rFonts w:ascii="Times New Roman"/>
                <w:sz w:val="21"/>
              </w:rPr>
            </w:pPr>
          </w:p>
          <w:p>
            <w:pPr>
              <w:pStyle w:val="TableParagraph"/>
              <w:ind w:left="104" w:right="527"/>
              <w:rPr>
                <w:b/>
                <w:sz w:val="22"/>
              </w:rPr>
            </w:pPr>
            <w:r>
              <w:rPr>
                <w:b/>
                <w:sz w:val="22"/>
              </w:rPr>
              <w:t>REQUISITI ECONOMICI</w:t>
            </w:r>
          </w:p>
        </w:tc>
        <w:tc>
          <w:tcPr>
            <w:tcW w:w="9213" w:type="dxa"/>
          </w:tcPr>
          <w:p>
            <w:pPr>
              <w:pStyle w:val="TableParagraph"/>
              <w:spacing w:before="9"/>
              <w:rPr>
                <w:rFonts w:ascii="Times New Roman"/>
                <w:sz w:val="22"/>
              </w:rPr>
            </w:pPr>
          </w:p>
          <w:p>
            <w:pPr>
              <w:pStyle w:val="TableParagraph"/>
              <w:numPr>
                <w:ilvl w:val="0"/>
                <w:numId w:val="6"/>
              </w:numPr>
              <w:tabs>
                <w:tab w:pos="674" w:val="left" w:leader="none"/>
                <w:tab w:pos="675" w:val="left" w:leader="none"/>
              </w:tabs>
              <w:spacing w:line="252" w:lineRule="exact" w:before="0" w:after="0"/>
              <w:ind w:left="674" w:right="120" w:hanging="360"/>
              <w:jc w:val="left"/>
              <w:rPr>
                <w:sz w:val="22"/>
              </w:rPr>
            </w:pPr>
            <w:r>
              <w:rPr>
                <w:sz w:val="22"/>
              </w:rPr>
              <w:t>il proprio nucleo familiare è in possesso di una Dichiarazione Sostituiva Unica (DSU) ai fini ISEE, in corso di validità, da cui risulti un valore ISEE di importo inferiore o uguale ad euro</w:t>
            </w:r>
            <w:r>
              <w:rPr>
                <w:spacing w:val="-23"/>
                <w:sz w:val="22"/>
              </w:rPr>
              <w:t> </w:t>
            </w:r>
            <w:r>
              <w:rPr>
                <w:sz w:val="22"/>
              </w:rPr>
              <w:t>3.000,00</w:t>
            </w:r>
          </w:p>
          <w:p>
            <w:pPr>
              <w:pStyle w:val="TableParagraph"/>
              <w:spacing w:before="5"/>
              <w:rPr>
                <w:rFonts w:ascii="Times New Roman"/>
                <w:sz w:val="21"/>
              </w:rPr>
            </w:pPr>
          </w:p>
          <w:p>
            <w:pPr>
              <w:pStyle w:val="TableParagraph"/>
              <w:numPr>
                <w:ilvl w:val="1"/>
                <w:numId w:val="6"/>
              </w:numPr>
              <w:tabs>
                <w:tab w:pos="1243" w:val="left" w:leader="none"/>
                <w:tab w:pos="1244" w:val="left" w:leader="none"/>
              </w:tabs>
              <w:spacing w:line="240" w:lineRule="auto" w:before="1" w:after="0"/>
              <w:ind w:left="1243" w:right="573" w:hanging="427"/>
              <w:jc w:val="left"/>
              <w:rPr>
                <w:sz w:val="22"/>
              </w:rPr>
            </w:pPr>
            <w:r>
              <w:rPr>
                <w:sz w:val="22"/>
              </w:rPr>
              <w:t>se nel nucleo è presente componente di età inferiore ad anni 18, sarà considerato l’ISEE per prestazioni rivolte a minorenni o a famiglie con</w:t>
            </w:r>
            <w:r>
              <w:rPr>
                <w:spacing w:val="-14"/>
                <w:sz w:val="22"/>
              </w:rPr>
              <w:t> </w:t>
            </w:r>
            <w:r>
              <w:rPr>
                <w:sz w:val="22"/>
              </w:rPr>
              <w:t>minorenni</w:t>
            </w:r>
          </w:p>
          <w:p>
            <w:pPr>
              <w:pStyle w:val="TableParagraph"/>
              <w:numPr>
                <w:ilvl w:val="1"/>
                <w:numId w:val="6"/>
              </w:numPr>
              <w:tabs>
                <w:tab w:pos="1243" w:val="left" w:leader="none"/>
                <w:tab w:pos="1244" w:val="left" w:leader="none"/>
              </w:tabs>
              <w:spacing w:line="252" w:lineRule="exact" w:before="0" w:after="0"/>
              <w:ind w:left="1243" w:right="0" w:hanging="427"/>
              <w:jc w:val="left"/>
              <w:rPr>
                <w:sz w:val="22"/>
              </w:rPr>
            </w:pPr>
            <w:r>
              <w:rPr>
                <w:sz w:val="22"/>
              </w:rPr>
              <w:t>in assenza di minorenni nel nucleo, sarà considerato l’ISEE</w:t>
            </w:r>
            <w:r>
              <w:rPr>
                <w:spacing w:val="-17"/>
                <w:sz w:val="22"/>
              </w:rPr>
              <w:t> </w:t>
            </w:r>
            <w:r>
              <w:rPr>
                <w:sz w:val="22"/>
              </w:rPr>
              <w:t>ordinario</w:t>
            </w:r>
          </w:p>
          <w:p>
            <w:pPr>
              <w:pStyle w:val="TableParagraph"/>
              <w:numPr>
                <w:ilvl w:val="1"/>
                <w:numId w:val="6"/>
              </w:numPr>
              <w:tabs>
                <w:tab w:pos="1243" w:val="left" w:leader="none"/>
                <w:tab w:pos="1244" w:val="left" w:leader="none"/>
              </w:tabs>
              <w:spacing w:line="252" w:lineRule="exact" w:before="0" w:after="0"/>
              <w:ind w:left="1243" w:right="0" w:hanging="427"/>
              <w:jc w:val="left"/>
              <w:rPr>
                <w:sz w:val="22"/>
              </w:rPr>
            </w:pPr>
            <w:r>
              <w:rPr>
                <w:sz w:val="22"/>
              </w:rPr>
              <w:t>in presenza di ISEE corrente sarà comunque considerato</w:t>
            </w:r>
            <w:r>
              <w:rPr>
                <w:spacing w:val="-9"/>
                <w:sz w:val="22"/>
              </w:rPr>
              <w:t> </w:t>
            </w:r>
            <w:r>
              <w:rPr>
                <w:sz w:val="22"/>
              </w:rPr>
              <w:t>quest’ultimo</w:t>
            </w:r>
          </w:p>
          <w:p>
            <w:pPr>
              <w:pStyle w:val="TableParagraph"/>
              <w:numPr>
                <w:ilvl w:val="1"/>
                <w:numId w:val="6"/>
              </w:numPr>
              <w:tabs>
                <w:tab w:pos="1243" w:val="left" w:leader="none"/>
                <w:tab w:pos="1244" w:val="left" w:leader="none"/>
              </w:tabs>
              <w:spacing w:line="240" w:lineRule="auto" w:before="0" w:after="0"/>
              <w:ind w:left="1243" w:right="134" w:hanging="427"/>
              <w:jc w:val="left"/>
              <w:rPr>
                <w:sz w:val="22"/>
              </w:rPr>
            </w:pPr>
            <w:r>
              <w:rPr>
                <w:sz w:val="22"/>
              </w:rPr>
              <w:t>l’INPS non procederà alla valutazione della presente domanda in assenza di un’attestazione ISEE in corso di</w:t>
            </w:r>
            <w:r>
              <w:rPr>
                <w:spacing w:val="-6"/>
                <w:sz w:val="22"/>
              </w:rPr>
              <w:t> </w:t>
            </w:r>
            <w:r>
              <w:rPr>
                <w:sz w:val="22"/>
              </w:rPr>
              <w:t>validità</w:t>
            </w:r>
          </w:p>
        </w:tc>
      </w:tr>
    </w:tbl>
    <w:p>
      <w:pPr>
        <w:spacing w:after="0" w:line="240" w:lineRule="auto"/>
        <w:jc w:val="left"/>
        <w:rPr>
          <w:sz w:val="22"/>
        </w:rPr>
        <w:sectPr>
          <w:pgSz w:w="11910" w:h="16840"/>
          <w:pgMar w:top="560" w:bottom="280" w:left="200" w:right="56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3"/>
        <w:gridCol w:w="139"/>
        <w:gridCol w:w="115"/>
        <w:gridCol w:w="3749"/>
        <w:gridCol w:w="1174"/>
        <w:gridCol w:w="3829"/>
        <w:gridCol w:w="209"/>
      </w:tblGrid>
      <w:tr>
        <w:trPr>
          <w:trHeight w:val="2698" w:hRule="exact"/>
        </w:trPr>
        <w:tc>
          <w:tcPr>
            <w:tcW w:w="1703" w:type="dxa"/>
            <w:shd w:val="clear" w:color="auto" w:fill="FFD966"/>
          </w:tcPr>
          <w:p>
            <w:pPr>
              <w:pStyle w:val="TableParagraph"/>
              <w:spacing w:before="10"/>
              <w:rPr>
                <w:rFonts w:ascii="Times New Roman"/>
                <w:sz w:val="20"/>
              </w:rPr>
            </w:pPr>
          </w:p>
          <w:p>
            <w:pPr>
              <w:pStyle w:val="TableParagraph"/>
              <w:ind w:left="104" w:right="96"/>
              <w:rPr>
                <w:i/>
                <w:sz w:val="22"/>
              </w:rPr>
            </w:pPr>
            <w:r>
              <w:rPr>
                <w:i/>
                <w:sz w:val="22"/>
              </w:rPr>
              <w:t>(segue quadro D)</w:t>
            </w:r>
          </w:p>
        </w:tc>
        <w:tc>
          <w:tcPr>
            <w:tcW w:w="9215" w:type="dxa"/>
            <w:gridSpan w:val="6"/>
          </w:tcPr>
          <w:p>
            <w:pPr>
              <w:pStyle w:val="TableParagraph"/>
              <w:spacing w:line="240" w:lineRule="exact"/>
              <w:ind w:left="103" w:right="249"/>
              <w:rPr>
                <w:i/>
                <w:sz w:val="22"/>
              </w:rPr>
            </w:pPr>
            <w:r>
              <w:rPr>
                <w:sz w:val="22"/>
              </w:rPr>
              <w:t>Inoltre </w:t>
            </w:r>
            <w:r>
              <w:rPr>
                <w:i/>
                <w:sz w:val="22"/>
              </w:rPr>
              <w:t>(barrare le caselle interessate)</w:t>
            </w:r>
          </w:p>
          <w:p>
            <w:pPr>
              <w:pStyle w:val="TableParagraph"/>
              <w:numPr>
                <w:ilvl w:val="0"/>
                <w:numId w:val="7"/>
              </w:numPr>
              <w:tabs>
                <w:tab w:pos="815" w:val="left" w:leader="none"/>
                <w:tab w:pos="816" w:val="left" w:leader="none"/>
              </w:tabs>
              <w:spacing w:line="240" w:lineRule="auto" w:before="0" w:after="0"/>
              <w:ind w:left="816" w:right="114" w:hanging="425"/>
              <w:jc w:val="left"/>
              <w:rPr>
                <w:sz w:val="22"/>
              </w:rPr>
            </w:pPr>
            <w:r>
              <w:rPr>
                <w:sz w:val="22"/>
              </w:rPr>
              <w:t>nel caso di godimento da parte dei componenti il nucleo familiare, al momento della presentazione</w:t>
            </w:r>
            <w:r>
              <w:rPr>
                <w:spacing w:val="-27"/>
                <w:sz w:val="22"/>
              </w:rPr>
              <w:t> </w:t>
            </w:r>
            <w:r>
              <w:rPr>
                <w:sz w:val="22"/>
              </w:rPr>
              <w:t>della richiesta, di altri trattamenti economici, anche fiscalmente esenti, di natura previdenziale, indennitaria e assistenziale, a qualunque titolo concessi dallo Stato o da altre pubbliche amministrazioni, il valore complessivo dei medesimi trattamenti è inferiore a 600,00</w:t>
            </w:r>
            <w:r>
              <w:rPr>
                <w:spacing w:val="-18"/>
                <w:sz w:val="22"/>
              </w:rPr>
              <w:t> </w:t>
            </w:r>
            <w:r>
              <w:rPr>
                <w:sz w:val="22"/>
              </w:rPr>
              <w:t>euro;</w:t>
            </w:r>
          </w:p>
          <w:p>
            <w:pPr>
              <w:pStyle w:val="TableParagraph"/>
              <w:numPr>
                <w:ilvl w:val="0"/>
                <w:numId w:val="7"/>
              </w:numPr>
              <w:tabs>
                <w:tab w:pos="815" w:val="left" w:leader="none"/>
                <w:tab w:pos="816" w:val="left" w:leader="none"/>
              </w:tabs>
              <w:spacing w:line="252" w:lineRule="exact" w:before="19" w:after="0"/>
              <w:ind w:left="816" w:right="283" w:hanging="425"/>
              <w:jc w:val="left"/>
              <w:rPr>
                <w:sz w:val="22"/>
              </w:rPr>
            </w:pPr>
            <w:r>
              <w:rPr>
                <w:sz w:val="22"/>
              </w:rPr>
              <w:t>nessun componente il nucleo familiare è in possesso di autoveicoli immatricolati per la prima volta nei 12 mesi antecedenti la</w:t>
            </w:r>
            <w:r>
              <w:rPr>
                <w:spacing w:val="-8"/>
                <w:sz w:val="22"/>
              </w:rPr>
              <w:t> </w:t>
            </w:r>
            <w:r>
              <w:rPr>
                <w:sz w:val="22"/>
              </w:rPr>
              <w:t>richiesta;</w:t>
            </w:r>
          </w:p>
          <w:p>
            <w:pPr>
              <w:pStyle w:val="TableParagraph"/>
              <w:numPr>
                <w:ilvl w:val="0"/>
                <w:numId w:val="7"/>
              </w:numPr>
              <w:tabs>
                <w:tab w:pos="815" w:val="left" w:leader="none"/>
                <w:tab w:pos="816" w:val="left" w:leader="none"/>
              </w:tabs>
              <w:spacing w:line="252" w:lineRule="exact" w:before="17" w:after="0"/>
              <w:ind w:left="816" w:right="286" w:hanging="425"/>
              <w:jc w:val="left"/>
              <w:rPr>
                <w:sz w:val="22"/>
              </w:rPr>
            </w:pPr>
            <w:r>
              <w:rPr>
                <w:sz w:val="22"/>
              </w:rPr>
              <w:t>nessun</w:t>
            </w:r>
            <w:r>
              <w:rPr>
                <w:spacing w:val="-2"/>
                <w:sz w:val="22"/>
              </w:rPr>
              <w:t> </w:t>
            </w:r>
            <w:r>
              <w:rPr>
                <w:sz w:val="22"/>
              </w:rPr>
              <w:t>componente</w:t>
            </w:r>
            <w:r>
              <w:rPr>
                <w:spacing w:val="-2"/>
                <w:sz w:val="22"/>
              </w:rPr>
              <w:t> </w:t>
            </w:r>
            <w:r>
              <w:rPr>
                <w:sz w:val="22"/>
              </w:rPr>
              <w:t>il</w:t>
            </w:r>
            <w:r>
              <w:rPr>
                <w:spacing w:val="-2"/>
                <w:sz w:val="22"/>
              </w:rPr>
              <w:t> </w:t>
            </w:r>
            <w:r>
              <w:rPr>
                <w:sz w:val="22"/>
              </w:rPr>
              <w:t>Nucleo</w:t>
            </w:r>
            <w:r>
              <w:rPr>
                <w:spacing w:val="-5"/>
                <w:sz w:val="22"/>
              </w:rPr>
              <w:t> </w:t>
            </w:r>
            <w:r>
              <w:rPr>
                <w:sz w:val="22"/>
              </w:rPr>
              <w:t>Familiare</w:t>
            </w:r>
            <w:r>
              <w:rPr>
                <w:spacing w:val="-2"/>
                <w:sz w:val="22"/>
              </w:rPr>
              <w:t> </w:t>
            </w:r>
            <w:r>
              <w:rPr>
                <w:sz w:val="22"/>
              </w:rPr>
              <w:t>è</w:t>
            </w:r>
            <w:r>
              <w:rPr>
                <w:spacing w:val="-5"/>
                <w:sz w:val="22"/>
              </w:rPr>
              <w:t> </w:t>
            </w:r>
            <w:r>
              <w:rPr>
                <w:sz w:val="22"/>
              </w:rPr>
              <w:t>in</w:t>
            </w:r>
            <w:r>
              <w:rPr>
                <w:spacing w:val="-2"/>
                <w:sz w:val="22"/>
              </w:rPr>
              <w:t> </w:t>
            </w:r>
            <w:r>
              <w:rPr>
                <w:sz w:val="22"/>
              </w:rPr>
              <w:t>possesso</w:t>
            </w:r>
            <w:r>
              <w:rPr>
                <w:spacing w:val="-5"/>
                <w:sz w:val="22"/>
              </w:rPr>
              <w:t> </w:t>
            </w:r>
            <w:r>
              <w:rPr>
                <w:sz w:val="22"/>
              </w:rPr>
              <w:t>di</w:t>
            </w:r>
            <w:r>
              <w:rPr>
                <w:spacing w:val="-2"/>
                <w:sz w:val="22"/>
              </w:rPr>
              <w:t> </w:t>
            </w:r>
            <w:r>
              <w:rPr>
                <w:sz w:val="22"/>
              </w:rPr>
              <w:t>autoveicoli</w:t>
            </w:r>
            <w:r>
              <w:rPr>
                <w:spacing w:val="-4"/>
                <w:sz w:val="22"/>
              </w:rPr>
              <w:t> </w:t>
            </w:r>
            <w:r>
              <w:rPr>
                <w:sz w:val="22"/>
              </w:rPr>
              <w:t>di</w:t>
            </w:r>
            <w:r>
              <w:rPr>
                <w:spacing w:val="-2"/>
                <w:sz w:val="22"/>
              </w:rPr>
              <w:t> </w:t>
            </w:r>
            <w:r>
              <w:rPr>
                <w:sz w:val="22"/>
              </w:rPr>
              <w:t>cilindrata</w:t>
            </w:r>
            <w:r>
              <w:rPr>
                <w:spacing w:val="-4"/>
                <w:sz w:val="22"/>
              </w:rPr>
              <w:t> </w:t>
            </w:r>
            <w:r>
              <w:rPr>
                <w:sz w:val="22"/>
              </w:rPr>
              <w:t>superiore</w:t>
            </w:r>
            <w:r>
              <w:rPr>
                <w:spacing w:val="-5"/>
                <w:sz w:val="22"/>
              </w:rPr>
              <w:t> </w:t>
            </w:r>
            <w:r>
              <w:rPr>
                <w:sz w:val="22"/>
              </w:rPr>
              <w:t>a</w:t>
            </w:r>
            <w:r>
              <w:rPr>
                <w:spacing w:val="-2"/>
                <w:sz w:val="22"/>
              </w:rPr>
              <w:t> </w:t>
            </w:r>
            <w:r>
              <w:rPr>
                <w:sz w:val="22"/>
              </w:rPr>
              <w:t>1.300</w:t>
            </w:r>
            <w:r>
              <w:rPr>
                <w:spacing w:val="-4"/>
                <w:sz w:val="22"/>
              </w:rPr>
              <w:t> </w:t>
            </w:r>
            <w:r>
              <w:rPr>
                <w:sz w:val="22"/>
              </w:rPr>
              <w:t>cc, nonché motoveicoli di cilindrata superiore a 250 cc, immatricolati per la prima volta nei tre anni antecedenti.</w:t>
            </w:r>
          </w:p>
        </w:tc>
      </w:tr>
      <w:tr>
        <w:trPr>
          <w:trHeight w:val="1388" w:hRule="exact"/>
        </w:trPr>
        <w:tc>
          <w:tcPr>
            <w:tcW w:w="1703" w:type="dxa"/>
            <w:shd w:val="clear" w:color="auto" w:fill="FFD966"/>
          </w:tcPr>
          <w:p>
            <w:pPr>
              <w:pStyle w:val="TableParagraph"/>
              <w:spacing w:before="1"/>
              <w:rPr>
                <w:rFonts w:ascii="Times New Roman"/>
                <w:sz w:val="21"/>
              </w:rPr>
            </w:pPr>
          </w:p>
          <w:p>
            <w:pPr>
              <w:pStyle w:val="TableParagraph"/>
              <w:ind w:left="104" w:right="86"/>
              <w:rPr>
                <w:b/>
                <w:sz w:val="22"/>
              </w:rPr>
            </w:pPr>
            <w:r>
              <w:rPr>
                <w:b/>
                <w:sz w:val="22"/>
              </w:rPr>
              <w:t>QUADRO E ALTRI REQUISITI</w:t>
            </w:r>
          </w:p>
        </w:tc>
        <w:tc>
          <w:tcPr>
            <w:tcW w:w="9215" w:type="dxa"/>
            <w:gridSpan w:val="6"/>
          </w:tcPr>
          <w:p>
            <w:pPr>
              <w:pStyle w:val="TableParagraph"/>
              <w:spacing w:before="8"/>
              <w:rPr>
                <w:rFonts w:ascii="Times New Roman"/>
                <w:sz w:val="22"/>
              </w:rPr>
            </w:pPr>
          </w:p>
          <w:p>
            <w:pPr>
              <w:pStyle w:val="TableParagraph"/>
              <w:tabs>
                <w:tab w:pos="815" w:val="left" w:leader="none"/>
              </w:tabs>
              <w:spacing w:line="256" w:lineRule="auto"/>
              <w:ind w:left="816" w:right="249" w:hanging="425"/>
              <w:rPr>
                <w:sz w:val="22"/>
              </w:rPr>
            </w:pPr>
            <w:r>
              <w:rPr>
                <w:rFonts w:ascii="Symbol" w:hAnsi="Symbol"/>
                <w:sz w:val="22"/>
              </w:rPr>
              <w:t></w:t>
            </w:r>
            <w:r>
              <w:rPr>
                <w:rFonts w:ascii="Times New Roman" w:hAnsi="Times New Roman"/>
                <w:sz w:val="22"/>
              </w:rPr>
              <w:tab/>
            </w:r>
            <w:r>
              <w:rPr>
                <w:sz w:val="22"/>
              </w:rPr>
              <w:t>nessun componente il nucleo familiare è beneficiario di NASPI o di ASDI (D.Lgs. 22/2015),</w:t>
            </w:r>
            <w:r>
              <w:rPr>
                <w:spacing w:val="-25"/>
                <w:sz w:val="22"/>
              </w:rPr>
              <w:t> </w:t>
            </w:r>
            <w:r>
              <w:rPr>
                <w:sz w:val="22"/>
              </w:rPr>
              <w:t>ovvero</w:t>
            </w:r>
            <w:r>
              <w:rPr>
                <w:spacing w:val="-5"/>
                <w:sz w:val="22"/>
              </w:rPr>
              <w:t> </w:t>
            </w:r>
            <w:r>
              <w:rPr>
                <w:sz w:val="22"/>
              </w:rPr>
              <w:t>di</w:t>
            </w:r>
            <w:r>
              <w:rPr>
                <w:w w:val="100"/>
                <w:sz w:val="22"/>
              </w:rPr>
              <w:t> </w:t>
            </w:r>
            <w:r>
              <w:rPr>
                <w:sz w:val="22"/>
              </w:rPr>
              <w:t>carta acquisti sperimentale o di altro ammortizzatore sociale con riferimento agli strumenti di sostegno al reddito in caso di disoccupazione</w:t>
            </w:r>
            <w:r>
              <w:rPr>
                <w:spacing w:val="-22"/>
                <w:sz w:val="22"/>
              </w:rPr>
              <w:t> </w:t>
            </w:r>
            <w:r>
              <w:rPr>
                <w:sz w:val="22"/>
              </w:rPr>
              <w:t>involontaria</w:t>
            </w:r>
          </w:p>
        </w:tc>
      </w:tr>
      <w:tr>
        <w:trPr>
          <w:trHeight w:val="1274" w:hRule="exact"/>
        </w:trPr>
        <w:tc>
          <w:tcPr>
            <w:tcW w:w="10918" w:type="dxa"/>
            <w:gridSpan w:val="7"/>
            <w:shd w:val="clear" w:color="auto" w:fill="FFD966"/>
          </w:tcPr>
          <w:p>
            <w:pPr>
              <w:pStyle w:val="TableParagraph"/>
              <w:spacing w:before="11"/>
              <w:rPr>
                <w:rFonts w:ascii="Times New Roman"/>
                <w:sz w:val="20"/>
              </w:rPr>
            </w:pPr>
          </w:p>
          <w:p>
            <w:pPr>
              <w:pStyle w:val="TableParagraph"/>
              <w:ind w:left="104" w:right="105"/>
              <w:jc w:val="both"/>
              <w:rPr>
                <w:sz w:val="22"/>
              </w:rPr>
            </w:pPr>
            <w:r>
              <w:rPr>
                <w:sz w:val="22"/>
              </w:rPr>
              <w:t>Per accedere al beneficio, il nucleo familiare del richiedente, al momento della presentazione della richiesta, dovrà ottenere un punteggio relativo alla </w:t>
            </w:r>
            <w:r>
              <w:rPr>
                <w:b/>
                <w:sz w:val="22"/>
              </w:rPr>
              <w:t>valutazione multidimensionale del bisogno, uguale o superiore a 45 punti</w:t>
            </w:r>
            <w:r>
              <w:rPr>
                <w:sz w:val="22"/>
              </w:rPr>
              <w:t>, sulla base dei criteri di cui alla tabella di seguito riportata:</w:t>
            </w:r>
          </w:p>
        </w:tc>
      </w:tr>
      <w:tr>
        <w:trPr>
          <w:trHeight w:val="262" w:hRule="exact"/>
        </w:trPr>
        <w:tc>
          <w:tcPr>
            <w:tcW w:w="1842" w:type="dxa"/>
            <w:gridSpan w:val="2"/>
            <w:vMerge w:val="restart"/>
            <w:shd w:val="clear" w:color="auto" w:fill="FFD966"/>
          </w:tcPr>
          <w:p>
            <w:pPr>
              <w:pStyle w:val="TableParagraph"/>
              <w:spacing w:before="10"/>
              <w:rPr>
                <w:rFonts w:ascii="Times New Roman"/>
                <w:sz w:val="20"/>
              </w:rPr>
            </w:pPr>
          </w:p>
          <w:p>
            <w:pPr>
              <w:pStyle w:val="TableParagraph"/>
              <w:ind w:left="104" w:right="205"/>
              <w:rPr>
                <w:b/>
                <w:sz w:val="22"/>
              </w:rPr>
            </w:pPr>
            <w:r>
              <w:rPr>
                <w:b/>
                <w:sz w:val="22"/>
              </w:rPr>
              <w:t>QUADRO F</w:t>
            </w:r>
          </w:p>
          <w:p>
            <w:pPr>
              <w:pStyle w:val="TableParagraph"/>
              <w:spacing w:before="10"/>
              <w:rPr>
                <w:rFonts w:ascii="Times New Roman"/>
                <w:sz w:val="21"/>
              </w:rPr>
            </w:pPr>
          </w:p>
          <w:p>
            <w:pPr>
              <w:pStyle w:val="TableParagraph"/>
              <w:ind w:left="104" w:right="205"/>
              <w:rPr>
                <w:b/>
                <w:sz w:val="22"/>
              </w:rPr>
            </w:pPr>
            <w:r>
              <w:rPr>
                <w:b/>
                <w:sz w:val="22"/>
              </w:rPr>
              <w:t>VALUTAZIONE MULTIDIMENSIO- NALE DEL BISOGNO</w:t>
            </w:r>
          </w:p>
          <w:p>
            <w:pPr>
              <w:pStyle w:val="TableParagraph"/>
              <w:spacing w:before="10"/>
              <w:rPr>
                <w:rFonts w:ascii="Times New Roman"/>
                <w:sz w:val="21"/>
              </w:rPr>
            </w:pPr>
          </w:p>
          <w:p>
            <w:pPr>
              <w:pStyle w:val="TableParagraph"/>
              <w:ind w:left="104" w:right="174"/>
              <w:rPr>
                <w:sz w:val="22"/>
              </w:rPr>
            </w:pPr>
            <w:r>
              <w:rPr>
                <w:sz w:val="22"/>
              </w:rPr>
              <w:t>1) Requisiti valutati sulla base della dichiarazione ai fini ISEE (DSU) in corso di validità.</w:t>
            </w:r>
          </w:p>
          <w:p>
            <w:pPr>
              <w:pStyle w:val="TableParagraph"/>
              <w:spacing w:before="10"/>
              <w:rPr>
                <w:rFonts w:ascii="Times New Roman"/>
                <w:sz w:val="21"/>
              </w:rPr>
            </w:pPr>
          </w:p>
          <w:p>
            <w:pPr>
              <w:pStyle w:val="TableParagraph"/>
              <w:ind w:left="104" w:right="84"/>
              <w:rPr>
                <w:i/>
                <w:sz w:val="22"/>
              </w:rPr>
            </w:pPr>
            <w:r>
              <w:rPr>
                <w:i/>
                <w:sz w:val="22"/>
              </w:rPr>
              <w:t>In assenza di ISEE </w:t>
            </w:r>
            <w:r>
              <w:rPr>
                <w:i/>
                <w:sz w:val="22"/>
              </w:rPr>
              <w:t>in corso di validità la domanda non potrà essere accolta.</w:t>
            </w:r>
          </w:p>
          <w:p>
            <w:pPr>
              <w:pStyle w:val="TableParagraph"/>
              <w:ind w:left="104" w:right="274"/>
              <w:rPr>
                <w:i/>
                <w:sz w:val="22"/>
              </w:rPr>
            </w:pPr>
            <w:r>
              <w:rPr>
                <w:i/>
                <w:sz w:val="22"/>
              </w:rPr>
              <w:t>Il possesso di un </w:t>
            </w:r>
            <w:r>
              <w:rPr>
                <w:i/>
                <w:sz w:val="22"/>
              </w:rPr>
              <w:t>ISEE in corso di validità è anche condizione necessaria per il mantenimento del beneficio.</w:t>
            </w:r>
          </w:p>
        </w:tc>
        <w:tc>
          <w:tcPr>
            <w:tcW w:w="9076" w:type="dxa"/>
            <w:gridSpan w:val="5"/>
            <w:tcBorders>
              <w:bottom w:val="nil"/>
            </w:tcBorders>
          </w:tcPr>
          <w:p>
            <w:pPr/>
          </w:p>
        </w:tc>
      </w:tr>
      <w:tr>
        <w:trPr>
          <w:trHeight w:val="514" w:hRule="exact"/>
        </w:trPr>
        <w:tc>
          <w:tcPr>
            <w:tcW w:w="1842" w:type="dxa"/>
            <w:gridSpan w:val="2"/>
            <w:vMerge/>
            <w:shd w:val="clear" w:color="auto" w:fill="FFD966"/>
          </w:tcPr>
          <w:p>
            <w:pPr/>
          </w:p>
        </w:tc>
        <w:tc>
          <w:tcPr>
            <w:tcW w:w="115" w:type="dxa"/>
            <w:vMerge w:val="restart"/>
            <w:tcBorders>
              <w:top w:val="nil"/>
            </w:tcBorders>
          </w:tcPr>
          <w:p>
            <w:pPr/>
          </w:p>
        </w:tc>
        <w:tc>
          <w:tcPr>
            <w:tcW w:w="3749" w:type="dxa"/>
            <w:shd w:val="clear" w:color="auto" w:fill="C5DFB3"/>
          </w:tcPr>
          <w:p>
            <w:pPr>
              <w:pStyle w:val="TableParagraph"/>
              <w:spacing w:line="241" w:lineRule="exact"/>
              <w:ind w:left="103" w:right="167"/>
              <w:rPr>
                <w:b/>
                <w:sz w:val="22"/>
              </w:rPr>
            </w:pPr>
            <w:r>
              <w:rPr>
                <w:b/>
                <w:sz w:val="22"/>
              </w:rPr>
              <w:t>Carichi familiari</w:t>
            </w:r>
          </w:p>
        </w:tc>
        <w:tc>
          <w:tcPr>
            <w:tcW w:w="1174" w:type="dxa"/>
            <w:shd w:val="clear" w:color="auto" w:fill="C5DFB3"/>
          </w:tcPr>
          <w:p>
            <w:pPr>
              <w:pStyle w:val="TableParagraph"/>
              <w:ind w:left="103" w:right="259"/>
              <w:rPr>
                <w:b/>
                <w:sz w:val="22"/>
              </w:rPr>
            </w:pPr>
            <w:r>
              <w:rPr>
                <w:b/>
                <w:sz w:val="22"/>
              </w:rPr>
              <w:t>Valore massimo</w:t>
            </w:r>
          </w:p>
        </w:tc>
        <w:tc>
          <w:tcPr>
            <w:tcW w:w="3829" w:type="dxa"/>
            <w:shd w:val="clear" w:color="auto" w:fill="C5DFB3"/>
          </w:tcPr>
          <w:p>
            <w:pPr>
              <w:pStyle w:val="TableParagraph"/>
              <w:spacing w:line="241" w:lineRule="exact"/>
              <w:ind w:left="103" w:right="567"/>
              <w:rPr>
                <w:b/>
                <w:sz w:val="22"/>
              </w:rPr>
            </w:pPr>
            <w:r>
              <w:rPr>
                <w:b/>
                <w:sz w:val="22"/>
              </w:rPr>
              <w:t>Note</w:t>
            </w:r>
          </w:p>
        </w:tc>
        <w:tc>
          <w:tcPr>
            <w:tcW w:w="209" w:type="dxa"/>
            <w:vMerge w:val="restart"/>
            <w:tcBorders>
              <w:top w:val="nil"/>
            </w:tcBorders>
          </w:tcPr>
          <w:p>
            <w:pPr/>
          </w:p>
        </w:tc>
      </w:tr>
      <w:tr>
        <w:trPr>
          <w:trHeight w:val="636"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10"/>
              <w:ind w:left="103" w:right="167"/>
              <w:rPr>
                <w:sz w:val="22"/>
              </w:rPr>
            </w:pPr>
            <w:r>
              <w:rPr>
                <w:sz w:val="22"/>
              </w:rPr>
              <w:t>Nucleo familiare con 2 figli di età inferiore a 18 anni</w:t>
            </w:r>
          </w:p>
        </w:tc>
        <w:tc>
          <w:tcPr>
            <w:tcW w:w="1174" w:type="dxa"/>
          </w:tcPr>
          <w:p>
            <w:pPr>
              <w:pStyle w:val="TableParagraph"/>
              <w:spacing w:before="110"/>
              <w:ind w:left="103" w:right="259"/>
              <w:rPr>
                <w:sz w:val="22"/>
              </w:rPr>
            </w:pPr>
            <w:r>
              <w:rPr>
                <w:sz w:val="22"/>
              </w:rPr>
              <w:t>10 punti</w:t>
            </w:r>
          </w:p>
        </w:tc>
        <w:tc>
          <w:tcPr>
            <w:tcW w:w="3829" w:type="dxa"/>
          </w:tcPr>
          <w:p>
            <w:pPr/>
          </w:p>
        </w:tc>
        <w:tc>
          <w:tcPr>
            <w:tcW w:w="209" w:type="dxa"/>
            <w:vMerge/>
          </w:tcPr>
          <w:p>
            <w:pPr/>
          </w:p>
        </w:tc>
      </w:tr>
      <w:tr>
        <w:trPr>
          <w:trHeight w:val="634"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08"/>
              <w:ind w:left="103" w:right="167"/>
              <w:rPr>
                <w:sz w:val="22"/>
              </w:rPr>
            </w:pPr>
            <w:r>
              <w:rPr>
                <w:sz w:val="22"/>
              </w:rPr>
              <w:t>Nucleo familiare con 3 figli di età inferiore a 18 anni</w:t>
            </w:r>
          </w:p>
        </w:tc>
        <w:tc>
          <w:tcPr>
            <w:tcW w:w="1174" w:type="dxa"/>
          </w:tcPr>
          <w:p>
            <w:pPr>
              <w:pStyle w:val="TableParagraph"/>
              <w:spacing w:before="108"/>
              <w:ind w:left="103" w:right="259"/>
              <w:rPr>
                <w:sz w:val="22"/>
              </w:rPr>
            </w:pPr>
            <w:r>
              <w:rPr>
                <w:sz w:val="22"/>
              </w:rPr>
              <w:t>20 punti</w:t>
            </w:r>
          </w:p>
        </w:tc>
        <w:tc>
          <w:tcPr>
            <w:tcW w:w="3829" w:type="dxa"/>
          </w:tcPr>
          <w:p>
            <w:pPr/>
          </w:p>
        </w:tc>
        <w:tc>
          <w:tcPr>
            <w:tcW w:w="209" w:type="dxa"/>
            <w:vMerge/>
          </w:tcPr>
          <w:p>
            <w:pPr/>
          </w:p>
        </w:tc>
      </w:tr>
      <w:tr>
        <w:trPr>
          <w:trHeight w:val="636"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10"/>
              <w:ind w:left="103" w:right="578"/>
              <w:rPr>
                <w:sz w:val="22"/>
              </w:rPr>
            </w:pPr>
            <w:r>
              <w:rPr>
                <w:sz w:val="22"/>
              </w:rPr>
              <w:t>Nucleo familiare con 4 o più figli di età inferiore a 18 anni</w:t>
            </w:r>
          </w:p>
        </w:tc>
        <w:tc>
          <w:tcPr>
            <w:tcW w:w="1174" w:type="dxa"/>
          </w:tcPr>
          <w:p>
            <w:pPr>
              <w:pStyle w:val="TableParagraph"/>
              <w:spacing w:before="110"/>
              <w:ind w:left="103" w:right="259"/>
              <w:rPr>
                <w:sz w:val="22"/>
              </w:rPr>
            </w:pPr>
            <w:r>
              <w:rPr>
                <w:sz w:val="22"/>
              </w:rPr>
              <w:t>25 punti</w:t>
            </w:r>
          </w:p>
        </w:tc>
        <w:tc>
          <w:tcPr>
            <w:tcW w:w="3829" w:type="dxa"/>
          </w:tcPr>
          <w:p>
            <w:pPr/>
          </w:p>
        </w:tc>
        <w:tc>
          <w:tcPr>
            <w:tcW w:w="209" w:type="dxa"/>
            <w:vMerge/>
          </w:tcPr>
          <w:p>
            <w:pPr/>
          </w:p>
        </w:tc>
      </w:tr>
      <w:tr>
        <w:trPr>
          <w:trHeight w:val="636"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08"/>
              <w:ind w:left="103" w:right="357"/>
              <w:rPr>
                <w:sz w:val="22"/>
              </w:rPr>
            </w:pPr>
            <w:r>
              <w:rPr>
                <w:sz w:val="22"/>
              </w:rPr>
              <w:t>Nucleo familiare in cui l’età di almeno un componente non sia superiore a 36 mesi</w:t>
            </w:r>
          </w:p>
        </w:tc>
        <w:tc>
          <w:tcPr>
            <w:tcW w:w="1174" w:type="dxa"/>
          </w:tcPr>
          <w:p>
            <w:pPr>
              <w:pStyle w:val="TableParagraph"/>
              <w:spacing w:before="108"/>
              <w:ind w:left="103" w:right="259"/>
              <w:rPr>
                <w:sz w:val="22"/>
              </w:rPr>
            </w:pPr>
            <w:r>
              <w:rPr>
                <w:sz w:val="22"/>
              </w:rPr>
              <w:t>5 punti</w:t>
            </w:r>
          </w:p>
        </w:tc>
        <w:tc>
          <w:tcPr>
            <w:tcW w:w="3829" w:type="dxa"/>
          </w:tcPr>
          <w:p>
            <w:pPr/>
          </w:p>
        </w:tc>
        <w:tc>
          <w:tcPr>
            <w:tcW w:w="209" w:type="dxa"/>
            <w:vMerge/>
          </w:tcPr>
          <w:p>
            <w:pPr/>
          </w:p>
        </w:tc>
      </w:tr>
      <w:tr>
        <w:trPr>
          <w:trHeight w:val="886"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08"/>
              <w:ind w:left="103" w:right="197"/>
              <w:rPr>
                <w:sz w:val="22"/>
              </w:rPr>
            </w:pPr>
            <w:r>
              <w:rPr>
                <w:sz w:val="22"/>
              </w:rPr>
              <w:t>Nucleo familiare composto esclusivamente da genitore solo e da figli minorenni</w:t>
            </w:r>
          </w:p>
        </w:tc>
        <w:tc>
          <w:tcPr>
            <w:tcW w:w="1174" w:type="dxa"/>
          </w:tcPr>
          <w:p>
            <w:pPr>
              <w:pStyle w:val="TableParagraph"/>
              <w:spacing w:before="108"/>
              <w:ind w:left="103" w:right="259"/>
              <w:rPr>
                <w:sz w:val="22"/>
              </w:rPr>
            </w:pPr>
            <w:r>
              <w:rPr>
                <w:sz w:val="22"/>
              </w:rPr>
              <w:t>25 punti</w:t>
            </w:r>
          </w:p>
        </w:tc>
        <w:tc>
          <w:tcPr>
            <w:tcW w:w="3829" w:type="dxa"/>
          </w:tcPr>
          <w:p>
            <w:pPr>
              <w:pStyle w:val="TableParagraph"/>
              <w:spacing w:before="108"/>
              <w:ind w:left="103" w:right="567"/>
              <w:rPr>
                <w:sz w:val="22"/>
              </w:rPr>
            </w:pPr>
            <w:r>
              <w:rPr>
                <w:sz w:val="22"/>
              </w:rPr>
              <w:t>A tal fine vigono le medesime regole utilizzate ai fini ISEE (Quadro A della Dichiarazione Sostitutiva Unica – DSU)</w:t>
            </w:r>
          </w:p>
        </w:tc>
        <w:tc>
          <w:tcPr>
            <w:tcW w:w="209" w:type="dxa"/>
            <w:vMerge/>
          </w:tcPr>
          <w:p>
            <w:pPr/>
          </w:p>
        </w:tc>
      </w:tr>
      <w:tr>
        <w:trPr>
          <w:trHeight w:val="888"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08"/>
              <w:ind w:left="103" w:right="748"/>
              <w:rPr>
                <w:sz w:val="22"/>
              </w:rPr>
            </w:pPr>
            <w:r>
              <w:rPr>
                <w:sz w:val="22"/>
              </w:rPr>
              <w:t>Nucleo familiare in cui per uno o più componenti sia stata accertata una condizione di disabilità grave</w:t>
            </w:r>
          </w:p>
        </w:tc>
        <w:tc>
          <w:tcPr>
            <w:tcW w:w="1174" w:type="dxa"/>
          </w:tcPr>
          <w:p>
            <w:pPr>
              <w:pStyle w:val="TableParagraph"/>
              <w:spacing w:before="108"/>
              <w:ind w:left="103" w:right="259"/>
              <w:rPr>
                <w:sz w:val="22"/>
              </w:rPr>
            </w:pPr>
            <w:r>
              <w:rPr>
                <w:sz w:val="22"/>
              </w:rPr>
              <w:t>5 punti</w:t>
            </w:r>
          </w:p>
        </w:tc>
        <w:tc>
          <w:tcPr>
            <w:tcW w:w="3829" w:type="dxa"/>
            <w:vMerge w:val="restart"/>
          </w:tcPr>
          <w:p>
            <w:pPr>
              <w:pStyle w:val="TableParagraph"/>
              <w:rPr>
                <w:rFonts w:ascii="Times New Roman"/>
                <w:sz w:val="22"/>
              </w:rPr>
            </w:pPr>
          </w:p>
          <w:p>
            <w:pPr>
              <w:pStyle w:val="TableParagraph"/>
              <w:spacing w:before="3"/>
              <w:rPr>
                <w:rFonts w:ascii="Times New Roman"/>
                <w:sz w:val="23"/>
              </w:rPr>
            </w:pPr>
          </w:p>
          <w:p>
            <w:pPr>
              <w:pStyle w:val="TableParagraph"/>
              <w:ind w:left="103" w:right="527"/>
              <w:rPr>
                <w:sz w:val="22"/>
              </w:rPr>
            </w:pPr>
            <w:r>
              <w:rPr>
                <w:sz w:val="22"/>
              </w:rPr>
              <w:t>A tal fine vigono le medesime regole utilizzate ai fini ISEE (Quadro FC7 della Dichiarazione Sostitutiva Unica – DSU)</w:t>
            </w:r>
          </w:p>
        </w:tc>
        <w:tc>
          <w:tcPr>
            <w:tcW w:w="209" w:type="dxa"/>
            <w:vMerge/>
          </w:tcPr>
          <w:p>
            <w:pPr/>
          </w:p>
        </w:tc>
      </w:tr>
      <w:tr>
        <w:trPr>
          <w:trHeight w:val="943" w:hRule="exact"/>
        </w:trPr>
        <w:tc>
          <w:tcPr>
            <w:tcW w:w="1842" w:type="dxa"/>
            <w:gridSpan w:val="2"/>
            <w:vMerge/>
            <w:shd w:val="clear" w:color="auto" w:fill="FFD966"/>
          </w:tcPr>
          <w:p>
            <w:pPr/>
          </w:p>
        </w:tc>
        <w:tc>
          <w:tcPr>
            <w:tcW w:w="115" w:type="dxa"/>
            <w:vMerge/>
          </w:tcPr>
          <w:p>
            <w:pPr/>
          </w:p>
        </w:tc>
        <w:tc>
          <w:tcPr>
            <w:tcW w:w="3749" w:type="dxa"/>
          </w:tcPr>
          <w:p>
            <w:pPr>
              <w:pStyle w:val="TableParagraph"/>
              <w:spacing w:before="108"/>
              <w:ind w:left="103" w:right="748"/>
              <w:rPr>
                <w:sz w:val="22"/>
              </w:rPr>
            </w:pPr>
            <w:r>
              <w:rPr>
                <w:sz w:val="22"/>
              </w:rPr>
              <w:t>Nucleo familiare in cui per uno o più componenti sia stata accertata una condizione di non autosufficienza</w:t>
            </w:r>
          </w:p>
        </w:tc>
        <w:tc>
          <w:tcPr>
            <w:tcW w:w="1174" w:type="dxa"/>
          </w:tcPr>
          <w:p>
            <w:pPr>
              <w:pStyle w:val="TableParagraph"/>
              <w:spacing w:before="108"/>
              <w:ind w:left="103" w:right="259"/>
              <w:rPr>
                <w:sz w:val="22"/>
              </w:rPr>
            </w:pPr>
            <w:r>
              <w:rPr>
                <w:sz w:val="22"/>
              </w:rPr>
              <w:t>10 punti</w:t>
            </w:r>
          </w:p>
        </w:tc>
        <w:tc>
          <w:tcPr>
            <w:tcW w:w="3829" w:type="dxa"/>
            <w:vMerge/>
          </w:tcPr>
          <w:p>
            <w:pPr/>
          </w:p>
        </w:tc>
        <w:tc>
          <w:tcPr>
            <w:tcW w:w="209" w:type="dxa"/>
            <w:vMerge/>
          </w:tcPr>
          <w:p>
            <w:pPr/>
          </w:p>
        </w:tc>
      </w:tr>
      <w:tr>
        <w:trPr>
          <w:trHeight w:val="514" w:hRule="exact"/>
        </w:trPr>
        <w:tc>
          <w:tcPr>
            <w:tcW w:w="1842" w:type="dxa"/>
            <w:gridSpan w:val="2"/>
            <w:vMerge/>
            <w:shd w:val="clear" w:color="auto" w:fill="FFD966"/>
          </w:tcPr>
          <w:p>
            <w:pPr/>
          </w:p>
        </w:tc>
        <w:tc>
          <w:tcPr>
            <w:tcW w:w="115" w:type="dxa"/>
            <w:vMerge/>
          </w:tcPr>
          <w:p>
            <w:pPr/>
          </w:p>
        </w:tc>
        <w:tc>
          <w:tcPr>
            <w:tcW w:w="3749" w:type="dxa"/>
            <w:shd w:val="clear" w:color="auto" w:fill="C5DFB3"/>
          </w:tcPr>
          <w:p>
            <w:pPr>
              <w:pStyle w:val="TableParagraph"/>
              <w:spacing w:line="241" w:lineRule="exact"/>
              <w:ind w:left="103" w:right="167"/>
              <w:rPr>
                <w:b/>
                <w:sz w:val="22"/>
              </w:rPr>
            </w:pPr>
            <w:r>
              <w:rPr>
                <w:b/>
                <w:sz w:val="22"/>
              </w:rPr>
              <w:t>Condizione economica</w:t>
            </w:r>
          </w:p>
        </w:tc>
        <w:tc>
          <w:tcPr>
            <w:tcW w:w="1174" w:type="dxa"/>
            <w:shd w:val="clear" w:color="auto" w:fill="C5DFB3"/>
          </w:tcPr>
          <w:p>
            <w:pPr>
              <w:pStyle w:val="TableParagraph"/>
              <w:ind w:left="103" w:right="259"/>
              <w:rPr>
                <w:b/>
                <w:sz w:val="22"/>
              </w:rPr>
            </w:pPr>
            <w:r>
              <w:rPr>
                <w:b/>
                <w:sz w:val="22"/>
              </w:rPr>
              <w:t>Valore massimo</w:t>
            </w:r>
          </w:p>
        </w:tc>
        <w:tc>
          <w:tcPr>
            <w:tcW w:w="3829" w:type="dxa"/>
            <w:shd w:val="clear" w:color="auto" w:fill="C5DFB3"/>
          </w:tcPr>
          <w:p>
            <w:pPr>
              <w:pStyle w:val="TableParagraph"/>
              <w:spacing w:line="241" w:lineRule="exact"/>
              <w:ind w:left="103" w:right="567"/>
              <w:rPr>
                <w:b/>
                <w:sz w:val="22"/>
              </w:rPr>
            </w:pPr>
            <w:r>
              <w:rPr>
                <w:b/>
                <w:sz w:val="22"/>
              </w:rPr>
              <w:t>Note</w:t>
            </w:r>
          </w:p>
        </w:tc>
        <w:tc>
          <w:tcPr>
            <w:tcW w:w="209" w:type="dxa"/>
            <w:vMerge/>
          </w:tcPr>
          <w:p>
            <w:pPr/>
          </w:p>
        </w:tc>
      </w:tr>
      <w:tr>
        <w:trPr>
          <w:trHeight w:val="1827" w:hRule="exact"/>
        </w:trPr>
        <w:tc>
          <w:tcPr>
            <w:tcW w:w="1842" w:type="dxa"/>
            <w:gridSpan w:val="2"/>
            <w:vMerge/>
            <w:shd w:val="clear" w:color="auto" w:fill="FFD966"/>
          </w:tcPr>
          <w:p>
            <w:pPr/>
          </w:p>
        </w:tc>
        <w:tc>
          <w:tcPr>
            <w:tcW w:w="115" w:type="dxa"/>
            <w:vMerge/>
          </w:tcPr>
          <w:p>
            <w:pPr/>
          </w:p>
        </w:tc>
        <w:tc>
          <w:tcPr>
            <w:tcW w:w="3749" w:type="dxa"/>
            <w:tcBorders>
              <w:bottom w:val="double" w:sz="3" w:space="0" w:color="000000"/>
            </w:tcBorders>
          </w:tcPr>
          <w:p>
            <w:pPr>
              <w:pStyle w:val="TableParagraph"/>
              <w:spacing w:before="110"/>
              <w:ind w:left="103" w:right="394"/>
              <w:jc w:val="both"/>
              <w:rPr>
                <w:sz w:val="22"/>
              </w:rPr>
            </w:pPr>
            <w:r>
              <w:rPr>
                <w:sz w:val="22"/>
              </w:rPr>
              <w:t>Al valore massimo (25 punti) si sottrae il valore dell’ISEE precedentemente diviso per 120</w:t>
            </w:r>
          </w:p>
        </w:tc>
        <w:tc>
          <w:tcPr>
            <w:tcW w:w="1174" w:type="dxa"/>
            <w:tcBorders>
              <w:bottom w:val="double" w:sz="3" w:space="0" w:color="000000"/>
            </w:tcBorders>
          </w:tcPr>
          <w:p>
            <w:pPr>
              <w:pStyle w:val="TableParagraph"/>
              <w:spacing w:before="110"/>
              <w:ind w:left="103" w:right="259"/>
              <w:rPr>
                <w:sz w:val="22"/>
              </w:rPr>
            </w:pPr>
            <w:r>
              <w:rPr>
                <w:sz w:val="22"/>
              </w:rPr>
              <w:t>25 punti</w:t>
            </w:r>
          </w:p>
        </w:tc>
        <w:tc>
          <w:tcPr>
            <w:tcW w:w="3829" w:type="dxa"/>
            <w:tcBorders>
              <w:bottom w:val="double" w:sz="3" w:space="0" w:color="000000"/>
            </w:tcBorders>
          </w:tcPr>
          <w:p>
            <w:pPr>
              <w:pStyle w:val="TableParagraph"/>
              <w:spacing w:before="110"/>
              <w:ind w:left="103" w:right="567"/>
              <w:rPr>
                <w:sz w:val="22"/>
              </w:rPr>
            </w:pPr>
            <w:r>
              <w:rPr>
                <w:sz w:val="22"/>
              </w:rPr>
              <w:t>Esempi:</w:t>
            </w:r>
          </w:p>
          <w:p>
            <w:pPr>
              <w:pStyle w:val="TableParagraph"/>
              <w:numPr>
                <w:ilvl w:val="0"/>
                <w:numId w:val="8"/>
              </w:numPr>
              <w:tabs>
                <w:tab w:pos="279" w:val="left" w:leader="none"/>
              </w:tabs>
              <w:spacing w:line="259" w:lineRule="exact" w:before="121" w:after="0"/>
              <w:ind w:left="278" w:right="0" w:hanging="175"/>
              <w:jc w:val="left"/>
              <w:rPr>
                <w:sz w:val="22"/>
              </w:rPr>
            </w:pPr>
            <w:r>
              <w:rPr>
                <w:sz w:val="22"/>
              </w:rPr>
              <w:t>con ISEE </w:t>
            </w:r>
            <w:r>
              <w:rPr>
                <w:rFonts w:ascii="Symbol" w:hAnsi="Symbol"/>
                <w:sz w:val="22"/>
              </w:rPr>
              <w:t></w:t>
            </w:r>
            <w:r>
              <w:rPr>
                <w:rFonts w:ascii="Times New Roman" w:hAnsi="Times New Roman"/>
                <w:sz w:val="22"/>
              </w:rPr>
              <w:t> </w:t>
            </w:r>
            <w:r>
              <w:rPr>
                <w:sz w:val="22"/>
              </w:rPr>
              <w:t>0 → 25</w:t>
            </w:r>
            <w:r>
              <w:rPr>
                <w:spacing w:val="-8"/>
                <w:sz w:val="22"/>
              </w:rPr>
              <w:t> </w:t>
            </w:r>
            <w:r>
              <w:rPr>
                <w:sz w:val="22"/>
              </w:rPr>
              <w:t>punti</w:t>
            </w:r>
          </w:p>
          <w:p>
            <w:pPr>
              <w:pStyle w:val="TableParagraph"/>
              <w:spacing w:line="276" w:lineRule="exact"/>
              <w:ind w:left="103"/>
              <w:rPr>
                <w:sz w:val="22"/>
              </w:rPr>
            </w:pPr>
            <w:r>
              <w:rPr>
                <w:rFonts w:ascii="Wingdings" w:hAnsi="Wingdings"/>
                <w:sz w:val="22"/>
              </w:rPr>
              <w:t></w:t>
            </w:r>
            <w:r>
              <w:rPr>
                <w:rFonts w:ascii="Times New Roman" w:hAnsi="Times New Roman"/>
                <w:sz w:val="22"/>
              </w:rPr>
              <w:t> </w:t>
            </w:r>
            <w:r>
              <w:rPr>
                <w:sz w:val="22"/>
              </w:rPr>
              <w:t>con ISEE </w:t>
            </w:r>
            <w:r>
              <w:rPr>
                <w:rFonts w:ascii="Symbol" w:hAnsi="Symbol"/>
                <w:sz w:val="22"/>
              </w:rPr>
              <w:t></w:t>
            </w:r>
            <w:r>
              <w:rPr>
                <w:rFonts w:ascii="Times New Roman" w:hAnsi="Times New Roman"/>
                <w:sz w:val="22"/>
              </w:rPr>
              <w:t> </w:t>
            </w:r>
            <w:r>
              <w:rPr>
                <w:sz w:val="22"/>
              </w:rPr>
              <w:t>2400 → </w:t>
            </w:r>
            <w:r>
              <w:rPr>
                <w:rFonts w:ascii="Cambria Math" w:hAnsi="Cambria Math"/>
                <w:sz w:val="22"/>
              </w:rPr>
              <w:t>25 − </w:t>
            </w:r>
            <w:r>
              <w:rPr>
                <w:rFonts w:ascii="Cambria Math" w:hAnsi="Cambria Math"/>
                <w:position w:val="13"/>
                <w:sz w:val="16"/>
              </w:rPr>
              <w:t>2400 </w:t>
            </w:r>
            <w:r>
              <w:rPr>
                <w:sz w:val="22"/>
              </w:rPr>
              <w:t>= 5 punti</w:t>
            </w:r>
          </w:p>
          <w:p>
            <w:pPr>
              <w:pStyle w:val="TableParagraph"/>
              <w:spacing w:line="126" w:lineRule="exact"/>
              <w:ind w:left="2525" w:right="567"/>
              <w:rPr>
                <w:rFonts w:ascii="Cambria Math"/>
                <w:sz w:val="16"/>
              </w:rPr>
            </w:pPr>
            <w:r>
              <w:rPr>
                <w:rFonts w:ascii="Cambria Math"/>
                <w:w w:val="105"/>
                <w:sz w:val="16"/>
              </w:rPr>
              <w:t>120</w:t>
            </w:r>
          </w:p>
          <w:p>
            <w:pPr>
              <w:pStyle w:val="TableParagraph"/>
              <w:numPr>
                <w:ilvl w:val="0"/>
                <w:numId w:val="8"/>
              </w:numPr>
              <w:tabs>
                <w:tab w:pos="279" w:val="left" w:leader="none"/>
              </w:tabs>
              <w:spacing w:line="252" w:lineRule="exact" w:before="3" w:after="0"/>
              <w:ind w:left="278" w:right="476" w:hanging="175"/>
              <w:jc w:val="left"/>
              <w:rPr>
                <w:sz w:val="22"/>
              </w:rPr>
            </w:pPr>
            <w:r>
              <w:rPr>
                <w:sz w:val="22"/>
              </w:rPr>
              <w:t>con ISEE </w:t>
            </w:r>
            <w:r>
              <w:rPr>
                <w:rFonts w:ascii="Symbol" w:hAnsi="Symbol"/>
                <w:sz w:val="22"/>
              </w:rPr>
              <w:t></w:t>
            </w:r>
            <w:r>
              <w:rPr>
                <w:rFonts w:ascii="Times New Roman" w:hAnsi="Times New Roman"/>
                <w:sz w:val="22"/>
              </w:rPr>
              <w:t> </w:t>
            </w:r>
            <w:r>
              <w:rPr>
                <w:sz w:val="22"/>
              </w:rPr>
              <w:t>3000 → non vi sono</w:t>
            </w:r>
            <w:r>
              <w:rPr>
                <w:spacing w:val="-14"/>
                <w:sz w:val="22"/>
              </w:rPr>
              <w:t> </w:t>
            </w:r>
            <w:r>
              <w:rPr>
                <w:sz w:val="22"/>
              </w:rPr>
              <w:t>punti aggiuntivi</w:t>
            </w:r>
          </w:p>
        </w:tc>
        <w:tc>
          <w:tcPr>
            <w:tcW w:w="209" w:type="dxa"/>
            <w:vMerge/>
          </w:tcPr>
          <w:p>
            <w:pPr/>
          </w:p>
        </w:tc>
      </w:tr>
    </w:tbl>
    <w:p>
      <w:pPr>
        <w:rPr>
          <w:sz w:val="2"/>
          <w:szCs w:val="2"/>
        </w:rPr>
      </w:pPr>
      <w:r>
        <w:rPr/>
        <w:pict>
          <v:line style="position:absolute;mso-position-horizontal-relative:page;mso-position-vertical-relative:page;z-index:-16768" from="483.820007pt,672.460022pt" to="502.300007pt,672.460022pt" stroked="true" strokeweight=".71997pt" strokecolor="#0000ff">
            <w10:wrap type="none"/>
          </v:line>
        </w:pict>
      </w:r>
    </w:p>
    <w:p>
      <w:pPr>
        <w:spacing w:after="0"/>
        <w:rPr>
          <w:sz w:val="2"/>
          <w:szCs w:val="2"/>
        </w:rPr>
        <w:sectPr>
          <w:pgSz w:w="11910" w:h="16840"/>
          <w:pgMar w:top="560" w:bottom="280" w:left="200" w:right="56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2"/>
        <w:gridCol w:w="115"/>
        <w:gridCol w:w="3790"/>
        <w:gridCol w:w="1133"/>
        <w:gridCol w:w="3829"/>
        <w:gridCol w:w="206"/>
      </w:tblGrid>
      <w:tr>
        <w:trPr>
          <w:trHeight w:val="262" w:hRule="exact"/>
        </w:trPr>
        <w:tc>
          <w:tcPr>
            <w:tcW w:w="1842" w:type="dxa"/>
            <w:vMerge w:val="restart"/>
            <w:shd w:val="clear" w:color="auto" w:fill="FFD966"/>
          </w:tcPr>
          <w:p>
            <w:pPr>
              <w:pStyle w:val="TableParagraph"/>
              <w:spacing w:before="10"/>
              <w:rPr>
                <w:rFonts w:ascii="Times New Roman"/>
                <w:sz w:val="20"/>
              </w:rPr>
            </w:pPr>
          </w:p>
          <w:p>
            <w:pPr>
              <w:pStyle w:val="TableParagraph"/>
              <w:ind w:left="104" w:right="646"/>
              <w:rPr>
                <w:b/>
                <w:sz w:val="22"/>
              </w:rPr>
            </w:pPr>
            <w:r>
              <w:rPr>
                <w:b/>
                <w:sz w:val="22"/>
              </w:rPr>
              <w:t>QUADRO G ALTRE CONDIZIONI</w:t>
            </w:r>
          </w:p>
          <w:p>
            <w:pPr>
              <w:pStyle w:val="TableParagraph"/>
              <w:spacing w:before="1"/>
              <w:rPr>
                <w:rFonts w:ascii="Times New Roman"/>
                <w:sz w:val="22"/>
              </w:rPr>
            </w:pPr>
          </w:p>
          <w:p>
            <w:pPr>
              <w:pStyle w:val="TableParagraph"/>
              <w:ind w:left="104" w:right="264"/>
              <w:rPr>
                <w:i/>
                <w:sz w:val="22"/>
              </w:rPr>
            </w:pPr>
            <w:r>
              <w:rPr>
                <w:i/>
                <w:sz w:val="22"/>
              </w:rPr>
              <w:t>1) Condizione </w:t>
            </w:r>
            <w:r>
              <w:rPr>
                <w:i/>
                <w:sz w:val="22"/>
              </w:rPr>
              <w:t>lavorativa, ai fini della Valutazione multidimensionale del bisogno</w:t>
            </w:r>
          </w:p>
        </w:tc>
        <w:tc>
          <w:tcPr>
            <w:tcW w:w="9074" w:type="dxa"/>
            <w:gridSpan w:val="5"/>
            <w:tcBorders>
              <w:bottom w:val="nil"/>
            </w:tcBorders>
          </w:tcPr>
          <w:p>
            <w:pPr/>
          </w:p>
        </w:tc>
      </w:tr>
      <w:tr>
        <w:trPr>
          <w:trHeight w:val="262" w:hRule="exact"/>
        </w:trPr>
        <w:tc>
          <w:tcPr>
            <w:tcW w:w="1842" w:type="dxa"/>
            <w:vMerge/>
            <w:shd w:val="clear" w:color="auto" w:fill="FFD966"/>
          </w:tcPr>
          <w:p>
            <w:pPr/>
          </w:p>
        </w:tc>
        <w:tc>
          <w:tcPr>
            <w:tcW w:w="115" w:type="dxa"/>
            <w:vMerge w:val="restart"/>
            <w:tcBorders>
              <w:top w:val="nil"/>
              <w:right w:val="single" w:sz="41" w:space="0" w:color="C5DFB3"/>
            </w:tcBorders>
          </w:tcPr>
          <w:p>
            <w:pPr/>
          </w:p>
        </w:tc>
        <w:tc>
          <w:tcPr>
            <w:tcW w:w="3790" w:type="dxa"/>
            <w:shd w:val="clear" w:color="auto" w:fill="C5DFB3"/>
          </w:tcPr>
          <w:p>
            <w:pPr>
              <w:pStyle w:val="TableParagraph"/>
              <w:spacing w:line="241" w:lineRule="exact"/>
              <w:ind w:left="103"/>
              <w:rPr>
                <w:b/>
                <w:sz w:val="22"/>
              </w:rPr>
            </w:pPr>
            <w:r>
              <w:rPr>
                <w:b/>
                <w:sz w:val="22"/>
              </w:rPr>
              <w:t>Condizione lavorativa</w:t>
            </w:r>
          </w:p>
        </w:tc>
        <w:tc>
          <w:tcPr>
            <w:tcW w:w="1133" w:type="dxa"/>
            <w:shd w:val="clear" w:color="auto" w:fill="C5DFB3"/>
          </w:tcPr>
          <w:p>
            <w:pPr>
              <w:pStyle w:val="TableParagraph"/>
              <w:spacing w:line="241" w:lineRule="exact"/>
              <w:ind w:left="103"/>
              <w:rPr>
                <w:b/>
                <w:sz w:val="22"/>
              </w:rPr>
            </w:pPr>
            <w:r>
              <w:rPr>
                <w:b/>
                <w:sz w:val="22"/>
              </w:rPr>
              <w:t>Valore</w:t>
            </w:r>
          </w:p>
        </w:tc>
        <w:tc>
          <w:tcPr>
            <w:tcW w:w="3829" w:type="dxa"/>
            <w:shd w:val="clear" w:color="auto" w:fill="C5DFB3"/>
          </w:tcPr>
          <w:p>
            <w:pPr>
              <w:pStyle w:val="TableParagraph"/>
              <w:spacing w:line="241" w:lineRule="exact"/>
              <w:ind w:left="103" w:right="567"/>
              <w:rPr>
                <w:b/>
                <w:sz w:val="22"/>
              </w:rPr>
            </w:pPr>
            <w:r>
              <w:rPr>
                <w:b/>
                <w:sz w:val="22"/>
              </w:rPr>
              <w:t>Note</w:t>
            </w:r>
          </w:p>
        </w:tc>
        <w:tc>
          <w:tcPr>
            <w:tcW w:w="206" w:type="dxa"/>
            <w:vMerge w:val="restart"/>
            <w:tcBorders>
              <w:top w:val="nil"/>
              <w:left w:val="single" w:sz="41" w:space="0" w:color="C5DFB3"/>
            </w:tcBorders>
          </w:tcPr>
          <w:p>
            <w:pPr/>
          </w:p>
        </w:tc>
      </w:tr>
      <w:tr>
        <w:trPr>
          <w:trHeight w:val="3053" w:hRule="exact"/>
        </w:trPr>
        <w:tc>
          <w:tcPr>
            <w:tcW w:w="1842" w:type="dxa"/>
            <w:vMerge/>
            <w:shd w:val="clear" w:color="auto" w:fill="FFD966"/>
          </w:tcPr>
          <w:p>
            <w:pPr/>
          </w:p>
        </w:tc>
        <w:tc>
          <w:tcPr>
            <w:tcW w:w="115" w:type="dxa"/>
            <w:vMerge/>
            <w:tcBorders>
              <w:right w:val="single" w:sz="41" w:space="0" w:color="C5DFB3"/>
            </w:tcBorders>
          </w:tcPr>
          <w:p>
            <w:pPr/>
          </w:p>
        </w:tc>
        <w:tc>
          <w:tcPr>
            <w:tcW w:w="3790" w:type="dxa"/>
            <w:tcBorders>
              <w:bottom w:val="single" w:sz="8" w:space="0" w:color="000000"/>
            </w:tcBorders>
          </w:tcPr>
          <w:p>
            <w:pPr>
              <w:pStyle w:val="TableParagraph"/>
              <w:spacing w:before="110"/>
              <w:ind w:left="103"/>
              <w:rPr>
                <w:i/>
                <w:sz w:val="22"/>
              </w:rPr>
            </w:pPr>
            <w:r>
              <w:rPr>
                <w:i/>
                <w:sz w:val="22"/>
              </w:rPr>
              <w:t>(Barrare se si verifica la condizione)</w:t>
            </w:r>
          </w:p>
          <w:p>
            <w:pPr>
              <w:pStyle w:val="TableParagraph"/>
              <w:tabs>
                <w:tab w:pos="463" w:val="left" w:leader="none"/>
              </w:tabs>
              <w:spacing w:before="119"/>
              <w:ind w:left="463" w:right="138" w:hanging="360"/>
              <w:rPr>
                <w:sz w:val="22"/>
              </w:rPr>
            </w:pPr>
            <w:r>
              <w:rPr>
                <w:rFonts w:ascii="Symbol" w:hAnsi="Symbol"/>
                <w:sz w:val="22"/>
              </w:rPr>
              <w:t></w:t>
            </w:r>
            <w:r>
              <w:rPr>
                <w:rFonts w:ascii="Times New Roman" w:hAnsi="Times New Roman"/>
                <w:sz w:val="22"/>
              </w:rPr>
              <w:tab/>
            </w:r>
            <w:r>
              <w:rPr>
                <w:sz w:val="22"/>
              </w:rPr>
              <w:t>Nucleo familiare in cui tutti</w:t>
            </w:r>
            <w:r>
              <w:rPr>
                <w:spacing w:val="-15"/>
                <w:sz w:val="22"/>
              </w:rPr>
              <w:t> </w:t>
            </w:r>
            <w:r>
              <w:rPr>
                <w:sz w:val="22"/>
              </w:rPr>
              <w:t>i</w:t>
            </w:r>
            <w:r>
              <w:rPr>
                <w:spacing w:val="-3"/>
                <w:sz w:val="22"/>
              </w:rPr>
              <w:t> </w:t>
            </w:r>
            <w:r>
              <w:rPr>
                <w:sz w:val="22"/>
              </w:rPr>
              <w:t>componenti</w:t>
            </w:r>
            <w:r>
              <w:rPr>
                <w:w w:val="100"/>
                <w:sz w:val="22"/>
              </w:rPr>
              <w:t> </w:t>
            </w:r>
            <w:r>
              <w:rPr>
                <w:sz w:val="22"/>
              </w:rPr>
              <w:t>in età attiva si trovino in stato di disoccupazione, avendo dichiarato la propria immediata disponibilità allo svolgimento di attività lavorativa ed alla partecipazione alle misure di politica attiva del lavoro concordate con il centro per l'impiego, ai sensi dell’articolo 19 del Decreto legislativo 14 settembre 2015, n.</w:t>
            </w:r>
            <w:r>
              <w:rPr>
                <w:spacing w:val="-5"/>
                <w:sz w:val="22"/>
              </w:rPr>
              <w:t> </w:t>
            </w:r>
            <w:r>
              <w:rPr>
                <w:sz w:val="22"/>
              </w:rPr>
              <w:t>150.</w:t>
            </w:r>
          </w:p>
        </w:tc>
        <w:tc>
          <w:tcPr>
            <w:tcW w:w="1133" w:type="dxa"/>
            <w:tcBorders>
              <w:bottom w:val="single" w:sz="8" w:space="0" w:color="000000"/>
            </w:tcBorders>
          </w:tcPr>
          <w:p>
            <w:pPr>
              <w:pStyle w:val="TableParagraph"/>
              <w:spacing w:before="110"/>
              <w:ind w:left="103"/>
              <w:rPr>
                <w:sz w:val="22"/>
              </w:rPr>
            </w:pPr>
            <w:r>
              <w:rPr>
                <w:sz w:val="22"/>
              </w:rPr>
              <w:t>10 punti</w:t>
            </w:r>
          </w:p>
        </w:tc>
        <w:tc>
          <w:tcPr>
            <w:tcW w:w="3829" w:type="dxa"/>
            <w:tcBorders>
              <w:bottom w:val="single" w:sz="8" w:space="0" w:color="000000"/>
            </w:tcBorders>
          </w:tcPr>
          <w:p>
            <w:pPr/>
          </w:p>
        </w:tc>
        <w:tc>
          <w:tcPr>
            <w:tcW w:w="206" w:type="dxa"/>
            <w:vMerge/>
            <w:tcBorders>
              <w:left w:val="single" w:sz="41" w:space="0" w:color="C5DFB3"/>
            </w:tcBorders>
          </w:tcPr>
          <w:p>
            <w:pPr/>
          </w:p>
        </w:tc>
      </w:tr>
      <w:tr>
        <w:trPr>
          <w:trHeight w:val="1272" w:hRule="exact"/>
        </w:trPr>
        <w:tc>
          <w:tcPr>
            <w:tcW w:w="1842" w:type="dxa"/>
            <w:shd w:val="clear" w:color="auto" w:fill="FFD966"/>
          </w:tcPr>
          <w:p>
            <w:pPr>
              <w:pStyle w:val="TableParagraph"/>
              <w:ind w:left="104" w:right="445"/>
              <w:rPr>
                <w:sz w:val="22"/>
              </w:rPr>
            </w:pPr>
            <w:r>
              <w:rPr>
                <w:sz w:val="22"/>
              </w:rPr>
              <w:t>2) Eventuale condizione di nucleo familiare numeroso</w:t>
            </w:r>
          </w:p>
        </w:tc>
        <w:tc>
          <w:tcPr>
            <w:tcW w:w="9074" w:type="dxa"/>
            <w:gridSpan w:val="5"/>
          </w:tcPr>
          <w:p>
            <w:pPr>
              <w:pStyle w:val="TableParagraph"/>
              <w:spacing w:line="241" w:lineRule="exact"/>
              <w:ind w:left="105"/>
              <w:rPr>
                <w:i/>
                <w:sz w:val="22"/>
              </w:rPr>
            </w:pPr>
            <w:r>
              <w:rPr>
                <w:i/>
                <w:sz w:val="22"/>
              </w:rPr>
              <w:t>(Barrare se si verifica la condizione)</w:t>
            </w:r>
          </w:p>
          <w:p>
            <w:pPr>
              <w:pStyle w:val="TableParagraph"/>
              <w:rPr>
                <w:rFonts w:ascii="Times New Roman"/>
                <w:sz w:val="22"/>
              </w:rPr>
            </w:pPr>
          </w:p>
          <w:p>
            <w:pPr>
              <w:pStyle w:val="TableParagraph"/>
              <w:tabs>
                <w:tab w:pos="751" w:val="left" w:leader="none"/>
              </w:tabs>
              <w:spacing w:line="268" w:lineRule="exact"/>
              <w:ind w:left="391"/>
              <w:rPr>
                <w:sz w:val="22"/>
              </w:rPr>
            </w:pPr>
            <w:r>
              <w:rPr>
                <w:rFonts w:ascii="Symbol" w:hAnsi="Symbol"/>
                <w:sz w:val="22"/>
              </w:rPr>
              <w:t></w:t>
            </w:r>
            <w:r>
              <w:rPr>
                <w:rFonts w:ascii="Times New Roman" w:hAnsi="Times New Roman"/>
                <w:sz w:val="22"/>
              </w:rPr>
              <w:tab/>
            </w:r>
            <w:r>
              <w:rPr>
                <w:sz w:val="22"/>
              </w:rPr>
              <w:t>nel</w:t>
            </w:r>
            <w:r>
              <w:rPr>
                <w:spacing w:val="-2"/>
                <w:sz w:val="22"/>
              </w:rPr>
              <w:t> </w:t>
            </w:r>
            <w:r>
              <w:rPr>
                <w:sz w:val="22"/>
              </w:rPr>
              <w:t>proprio</w:t>
            </w:r>
            <w:r>
              <w:rPr>
                <w:spacing w:val="-2"/>
                <w:sz w:val="22"/>
              </w:rPr>
              <w:t> </w:t>
            </w:r>
            <w:r>
              <w:rPr>
                <w:sz w:val="22"/>
              </w:rPr>
              <w:t>nucleo</w:t>
            </w:r>
            <w:r>
              <w:rPr>
                <w:spacing w:val="-5"/>
                <w:sz w:val="22"/>
              </w:rPr>
              <w:t> </w:t>
            </w:r>
            <w:r>
              <w:rPr>
                <w:sz w:val="22"/>
              </w:rPr>
              <w:t>familiare</w:t>
            </w:r>
            <w:r>
              <w:rPr>
                <w:spacing w:val="-5"/>
                <w:sz w:val="22"/>
              </w:rPr>
              <w:t> </w:t>
            </w:r>
            <w:r>
              <w:rPr>
                <w:sz w:val="22"/>
              </w:rPr>
              <w:t>sono</w:t>
            </w:r>
            <w:r>
              <w:rPr>
                <w:spacing w:val="-2"/>
                <w:sz w:val="22"/>
              </w:rPr>
              <w:t> </w:t>
            </w:r>
            <w:r>
              <w:rPr>
                <w:sz w:val="22"/>
              </w:rPr>
              <w:t>presenti</w:t>
            </w:r>
            <w:r>
              <w:rPr>
                <w:spacing w:val="-2"/>
                <w:sz w:val="22"/>
              </w:rPr>
              <w:t> </w:t>
            </w:r>
            <w:r>
              <w:rPr>
                <w:sz w:val="22"/>
              </w:rPr>
              <w:t>3</w:t>
            </w:r>
            <w:r>
              <w:rPr>
                <w:spacing w:val="-5"/>
                <w:sz w:val="22"/>
              </w:rPr>
              <w:t> </w:t>
            </w:r>
            <w:r>
              <w:rPr>
                <w:sz w:val="22"/>
              </w:rPr>
              <w:t>o</w:t>
            </w:r>
            <w:r>
              <w:rPr>
                <w:spacing w:val="-2"/>
                <w:sz w:val="22"/>
              </w:rPr>
              <w:t> </w:t>
            </w:r>
            <w:r>
              <w:rPr>
                <w:sz w:val="22"/>
              </w:rPr>
              <w:t>più</w:t>
            </w:r>
            <w:r>
              <w:rPr>
                <w:spacing w:val="-5"/>
                <w:sz w:val="22"/>
              </w:rPr>
              <w:t> </w:t>
            </w:r>
            <w:r>
              <w:rPr>
                <w:sz w:val="22"/>
              </w:rPr>
              <w:t>figli,</w:t>
            </w:r>
            <w:r>
              <w:rPr>
                <w:spacing w:val="-2"/>
                <w:sz w:val="22"/>
              </w:rPr>
              <w:t> </w:t>
            </w:r>
            <w:r>
              <w:rPr>
                <w:sz w:val="22"/>
              </w:rPr>
              <w:t>di</w:t>
            </w:r>
            <w:r>
              <w:rPr>
                <w:spacing w:val="-4"/>
                <w:sz w:val="22"/>
              </w:rPr>
              <w:t> </w:t>
            </w:r>
            <w:r>
              <w:rPr>
                <w:sz w:val="22"/>
              </w:rPr>
              <w:t>uno</w:t>
            </w:r>
            <w:r>
              <w:rPr>
                <w:spacing w:val="-4"/>
                <w:sz w:val="22"/>
              </w:rPr>
              <w:t> </w:t>
            </w:r>
            <w:r>
              <w:rPr>
                <w:sz w:val="22"/>
              </w:rPr>
              <w:t>stesso</w:t>
            </w:r>
            <w:r>
              <w:rPr>
                <w:spacing w:val="-2"/>
                <w:sz w:val="22"/>
              </w:rPr>
              <w:t> </w:t>
            </w:r>
            <w:r>
              <w:rPr>
                <w:sz w:val="22"/>
              </w:rPr>
              <w:t>genitore,</w:t>
            </w:r>
            <w:r>
              <w:rPr>
                <w:spacing w:val="-2"/>
                <w:sz w:val="22"/>
              </w:rPr>
              <w:t> </w:t>
            </w:r>
            <w:r>
              <w:rPr>
                <w:sz w:val="22"/>
              </w:rPr>
              <w:t>di</w:t>
            </w:r>
            <w:r>
              <w:rPr>
                <w:spacing w:val="-2"/>
                <w:sz w:val="22"/>
              </w:rPr>
              <w:t> </w:t>
            </w:r>
            <w:r>
              <w:rPr>
                <w:sz w:val="22"/>
              </w:rPr>
              <w:t>età</w:t>
            </w:r>
            <w:r>
              <w:rPr>
                <w:spacing w:val="-4"/>
                <w:sz w:val="22"/>
              </w:rPr>
              <w:t> </w:t>
            </w:r>
            <w:r>
              <w:rPr>
                <w:sz w:val="22"/>
              </w:rPr>
              <w:t>inferiore</w:t>
            </w:r>
            <w:r>
              <w:rPr>
                <w:spacing w:val="-2"/>
                <w:sz w:val="22"/>
              </w:rPr>
              <w:t> </w:t>
            </w:r>
            <w:r>
              <w:rPr>
                <w:sz w:val="22"/>
              </w:rPr>
              <w:t>a</w:t>
            </w:r>
            <w:r>
              <w:rPr>
                <w:spacing w:val="-2"/>
                <w:sz w:val="22"/>
              </w:rPr>
              <w:t> </w:t>
            </w:r>
            <w:r>
              <w:rPr>
                <w:sz w:val="22"/>
              </w:rPr>
              <w:t>18</w:t>
            </w:r>
            <w:r>
              <w:rPr>
                <w:spacing w:val="-2"/>
                <w:sz w:val="22"/>
              </w:rPr>
              <w:t> </w:t>
            </w:r>
            <w:r>
              <w:rPr>
                <w:sz w:val="22"/>
              </w:rPr>
              <w:t>anni</w:t>
            </w:r>
          </w:p>
          <w:p>
            <w:pPr>
              <w:pStyle w:val="TableParagraph"/>
              <w:spacing w:line="251" w:lineRule="exact"/>
              <w:ind w:left="391"/>
              <w:rPr>
                <w:i/>
                <w:sz w:val="22"/>
              </w:rPr>
            </w:pPr>
            <w:r>
              <w:rPr>
                <w:i/>
                <w:sz w:val="22"/>
              </w:rPr>
              <w:t>(Per verificare il diritto all’assegno nucleo con almeno tre figli minori)</w:t>
            </w:r>
          </w:p>
        </w:tc>
      </w:tr>
      <w:tr>
        <w:trPr>
          <w:trHeight w:val="769" w:hRule="exact"/>
        </w:trPr>
        <w:tc>
          <w:tcPr>
            <w:tcW w:w="10916" w:type="dxa"/>
            <w:gridSpan w:val="6"/>
            <w:shd w:val="clear" w:color="auto" w:fill="FFD966"/>
          </w:tcPr>
          <w:p>
            <w:pPr>
              <w:pStyle w:val="TableParagraph"/>
              <w:spacing w:before="10"/>
              <w:rPr>
                <w:rFonts w:ascii="Times New Roman"/>
                <w:sz w:val="20"/>
              </w:rPr>
            </w:pPr>
          </w:p>
          <w:p>
            <w:pPr>
              <w:pStyle w:val="TableParagraph"/>
              <w:spacing w:before="1"/>
              <w:ind w:left="104"/>
              <w:rPr>
                <w:sz w:val="22"/>
              </w:rPr>
            </w:pPr>
            <w:r>
              <w:rPr>
                <w:sz w:val="22"/>
              </w:rPr>
              <w:t>Per godere del beneficio, il nucleo familiare del richiedente dovrà aderire al </w:t>
            </w:r>
            <w:r>
              <w:rPr>
                <w:b/>
                <w:sz w:val="22"/>
              </w:rPr>
              <w:t>progetto personalizzato di presa in carico predisposto dal Comune di residenza</w:t>
            </w:r>
            <w:r>
              <w:rPr>
                <w:sz w:val="22"/>
              </w:rPr>
              <w:t>, volto al superamento della condizione di povertà, al reinserimento lavorativo e all'inclusione sociale.</w:t>
            </w:r>
          </w:p>
        </w:tc>
      </w:tr>
      <w:tr>
        <w:trPr>
          <w:trHeight w:val="9351" w:hRule="exact"/>
        </w:trPr>
        <w:tc>
          <w:tcPr>
            <w:tcW w:w="1842" w:type="dxa"/>
            <w:shd w:val="clear" w:color="auto" w:fill="FFD966"/>
          </w:tcPr>
          <w:p>
            <w:pPr>
              <w:pStyle w:val="TableParagraph"/>
              <w:spacing w:before="10"/>
              <w:rPr>
                <w:rFonts w:ascii="Times New Roman"/>
                <w:sz w:val="20"/>
              </w:rPr>
            </w:pPr>
          </w:p>
          <w:p>
            <w:pPr>
              <w:pStyle w:val="TableParagraph"/>
              <w:ind w:left="104" w:right="205"/>
              <w:rPr>
                <w:b/>
                <w:sz w:val="22"/>
              </w:rPr>
            </w:pPr>
            <w:r>
              <w:rPr>
                <w:b/>
                <w:sz w:val="22"/>
              </w:rPr>
              <w:t>QUADRO H</w:t>
            </w:r>
          </w:p>
          <w:p>
            <w:pPr>
              <w:pStyle w:val="TableParagraph"/>
              <w:spacing w:before="1"/>
              <w:rPr>
                <w:rFonts w:ascii="Times New Roman"/>
                <w:sz w:val="22"/>
              </w:rPr>
            </w:pPr>
          </w:p>
          <w:p>
            <w:pPr>
              <w:pStyle w:val="TableParagraph"/>
              <w:ind w:left="104" w:right="115"/>
              <w:rPr>
                <w:b/>
                <w:sz w:val="22"/>
              </w:rPr>
            </w:pPr>
            <w:r>
              <w:rPr>
                <w:b/>
                <w:sz w:val="22"/>
              </w:rPr>
              <w:t>CONDIZIONI NECESSARIE PER GODERE DEL BENEFICIO</w:t>
            </w:r>
          </w:p>
        </w:tc>
        <w:tc>
          <w:tcPr>
            <w:tcW w:w="9074" w:type="dxa"/>
            <w:gridSpan w:val="5"/>
          </w:tcPr>
          <w:p>
            <w:pPr>
              <w:pStyle w:val="TableParagraph"/>
              <w:spacing w:before="10"/>
              <w:rPr>
                <w:rFonts w:ascii="Times New Roman"/>
                <w:sz w:val="20"/>
              </w:rPr>
            </w:pPr>
          </w:p>
          <w:p>
            <w:pPr>
              <w:pStyle w:val="TableParagraph"/>
              <w:ind w:left="105"/>
              <w:rPr>
                <w:sz w:val="22"/>
              </w:rPr>
            </w:pPr>
            <w:r>
              <w:rPr>
                <w:sz w:val="22"/>
              </w:rPr>
              <w:t>Il richiedente prende atto che:</w:t>
            </w:r>
          </w:p>
          <w:p>
            <w:pPr>
              <w:pStyle w:val="TableParagraph"/>
              <w:spacing w:before="1"/>
              <w:rPr>
                <w:rFonts w:ascii="Times New Roman"/>
                <w:sz w:val="22"/>
              </w:rPr>
            </w:pPr>
          </w:p>
          <w:p>
            <w:pPr>
              <w:pStyle w:val="TableParagraph"/>
              <w:numPr>
                <w:ilvl w:val="0"/>
                <w:numId w:val="9"/>
              </w:numPr>
              <w:tabs>
                <w:tab w:pos="752" w:val="left" w:leader="none"/>
              </w:tabs>
              <w:spacing w:line="240" w:lineRule="auto" w:before="0" w:after="0"/>
              <w:ind w:left="751" w:right="99" w:hanging="358"/>
              <w:jc w:val="both"/>
              <w:rPr>
                <w:sz w:val="22"/>
              </w:rPr>
            </w:pPr>
            <w:r>
              <w:rPr>
                <w:sz w:val="22"/>
              </w:rPr>
              <w:t>in caso di nascita o decesso di un componente, rispetto a quanto dichiarato a fini ISEE, i nuclei  familiari sono tenuti a presentare entro due mesi dall’evento una dichiarazione ISEE aggiornata. In caso di altre variazioni nella composizione del nucleo familiare, il beneficio decade dal Bimestre successivo alla variazione e la richiesta del beneficio può essere eventualmente ripresentata per il nuovo</w:t>
            </w:r>
            <w:r>
              <w:rPr>
                <w:spacing w:val="-2"/>
                <w:sz w:val="22"/>
              </w:rPr>
              <w:t> </w:t>
            </w:r>
            <w:r>
              <w:rPr>
                <w:sz w:val="22"/>
              </w:rPr>
              <w:t>nucleo;</w:t>
            </w:r>
          </w:p>
          <w:p>
            <w:pPr>
              <w:pStyle w:val="TableParagraph"/>
              <w:numPr>
                <w:ilvl w:val="0"/>
                <w:numId w:val="9"/>
              </w:numPr>
              <w:tabs>
                <w:tab w:pos="752" w:val="left" w:leader="none"/>
              </w:tabs>
              <w:spacing w:line="240" w:lineRule="auto" w:before="0" w:after="0"/>
              <w:ind w:left="751" w:right="96" w:hanging="358"/>
              <w:jc w:val="both"/>
              <w:rPr>
                <w:sz w:val="22"/>
              </w:rPr>
            </w:pPr>
            <w:r>
              <w:rPr>
                <w:sz w:val="22"/>
              </w:rPr>
              <w:t>in caso di variazione della situazione lavorativa i componenti del nucleo familiare per i quali la situazione è variata sono tenuti, a pena di decadenza dal beneficio, a comunicare all’INPS il reddito annuo previsto, entro trenta giorni dall’inizio dell’attività e comunque secondo le modalità di cui agli articoli 9, comma 2 e 10 comma 1 del decreto legislativo 4 marzo 2015, n. 22; le medesime comunicazioni sono necessarie all’atto della richiesta del beneficio in caso vi siano componenti del nucleo familiare in possesso di redditi da lavoro non rilevati nell’ISEE in corso di validità utilizzato per l’accesso al</w:t>
            </w:r>
            <w:r>
              <w:rPr>
                <w:spacing w:val="-3"/>
                <w:sz w:val="22"/>
              </w:rPr>
              <w:t> </w:t>
            </w:r>
            <w:r>
              <w:rPr>
                <w:sz w:val="22"/>
              </w:rPr>
              <w:t>beneficio;</w:t>
            </w:r>
          </w:p>
          <w:p>
            <w:pPr>
              <w:pStyle w:val="TableParagraph"/>
              <w:numPr>
                <w:ilvl w:val="0"/>
                <w:numId w:val="9"/>
              </w:numPr>
              <w:tabs>
                <w:tab w:pos="752" w:val="left" w:leader="none"/>
              </w:tabs>
              <w:spacing w:line="240" w:lineRule="auto" w:before="0" w:after="0"/>
              <w:ind w:left="751" w:right="97" w:hanging="358"/>
              <w:jc w:val="both"/>
              <w:rPr>
                <w:sz w:val="22"/>
              </w:rPr>
            </w:pPr>
            <w:r>
              <w:rPr>
                <w:sz w:val="22"/>
              </w:rPr>
              <w:t>l’adesione al progetto, entro 60 giorni dalla comunicazione dell’avvenuto accreditamento  del  contributo economico relativo al 1° bimestre, rappresenta una condizione necessaria al godimento del beneficio</w:t>
            </w:r>
          </w:p>
          <w:p>
            <w:pPr>
              <w:pStyle w:val="TableParagraph"/>
              <w:ind w:left="751" w:right="97"/>
              <w:jc w:val="both"/>
              <w:rPr>
                <w:i/>
                <w:sz w:val="22"/>
              </w:rPr>
            </w:pPr>
            <w:r>
              <w:rPr>
                <w:i/>
                <w:sz w:val="22"/>
              </w:rPr>
              <w:t>(con riferimento alle richieste di beneficio presentate fino al 31 ottobre 2016, i progetti possono </w:t>
            </w:r>
            <w:r>
              <w:rPr>
                <w:i/>
                <w:sz w:val="22"/>
              </w:rPr>
              <w:t>riguardare una quota, comunque non inferiore al 50 per cento, dei Nuclei Familiari Beneficiari, e possono essere predisposti entro novanta giorni dalla comunicazione dell’avvenuto accreditamento del primo bimestre);</w:t>
            </w:r>
          </w:p>
          <w:p>
            <w:pPr>
              <w:pStyle w:val="TableParagraph"/>
              <w:numPr>
                <w:ilvl w:val="0"/>
                <w:numId w:val="9"/>
              </w:numPr>
              <w:tabs>
                <w:tab w:pos="752" w:val="left" w:leader="none"/>
              </w:tabs>
              <w:spacing w:line="240" w:lineRule="auto" w:before="0" w:after="0"/>
              <w:ind w:left="751" w:right="103" w:hanging="358"/>
              <w:jc w:val="both"/>
              <w:rPr>
                <w:sz w:val="22"/>
              </w:rPr>
            </w:pPr>
            <w:r>
              <w:rPr>
                <w:sz w:val="22"/>
              </w:rPr>
              <w:t>il progetto richiederà ai componenti il nucleo familiare l’impegno a svolgere specifiche attività con riferimento alle seguenti</w:t>
            </w:r>
            <w:r>
              <w:rPr>
                <w:spacing w:val="-6"/>
                <w:sz w:val="22"/>
              </w:rPr>
              <w:t> </w:t>
            </w:r>
            <w:r>
              <w:rPr>
                <w:sz w:val="22"/>
              </w:rPr>
              <w:t>aree:</w:t>
            </w:r>
          </w:p>
          <w:p>
            <w:pPr>
              <w:pStyle w:val="TableParagraph"/>
              <w:numPr>
                <w:ilvl w:val="1"/>
                <w:numId w:val="9"/>
              </w:numPr>
              <w:tabs>
                <w:tab w:pos="1179" w:val="left" w:leader="none"/>
              </w:tabs>
              <w:spacing w:line="240" w:lineRule="auto" w:before="0" w:after="0"/>
              <w:ind w:left="1178" w:right="96" w:hanging="427"/>
              <w:jc w:val="both"/>
              <w:rPr>
                <w:sz w:val="22"/>
              </w:rPr>
            </w:pPr>
            <w:r>
              <w:rPr>
                <w:sz w:val="22"/>
              </w:rPr>
              <w:t>frequenza di contatti con i competenti servizi sociali del Comune responsabili del progetto; di norma la frequenza è bisettimanale, se non diversamente specificato nel progetto personalizzato in ragione delle caratteristiche del nucleo beneficiario o delle modalità organizzative dell’ufficio; i componenti in età attiva del nucleo beneficiario possono essere convocati nei giorni feriali con preavviso di almeno 24 ore e non più di 72 ore secondo modalità concordate nel medesimo progetto</w:t>
            </w:r>
            <w:r>
              <w:rPr>
                <w:spacing w:val="-11"/>
                <w:sz w:val="22"/>
              </w:rPr>
              <w:t> </w:t>
            </w:r>
            <w:r>
              <w:rPr>
                <w:sz w:val="22"/>
              </w:rPr>
              <w:t>personalizzato;</w:t>
            </w:r>
          </w:p>
          <w:p>
            <w:pPr>
              <w:pStyle w:val="TableParagraph"/>
              <w:numPr>
                <w:ilvl w:val="1"/>
                <w:numId w:val="9"/>
              </w:numPr>
              <w:tabs>
                <w:tab w:pos="1179" w:val="left" w:leader="none"/>
              </w:tabs>
              <w:spacing w:line="252" w:lineRule="exact" w:before="0" w:after="0"/>
              <w:ind w:left="1178" w:right="0" w:hanging="427"/>
              <w:jc w:val="both"/>
              <w:rPr>
                <w:sz w:val="22"/>
              </w:rPr>
            </w:pPr>
            <w:r>
              <w:rPr>
                <w:sz w:val="22"/>
              </w:rPr>
              <w:t>atti di ricerca attiva di</w:t>
            </w:r>
            <w:r>
              <w:rPr>
                <w:spacing w:val="-7"/>
                <w:sz w:val="22"/>
              </w:rPr>
              <w:t> </w:t>
            </w:r>
            <w:r>
              <w:rPr>
                <w:sz w:val="22"/>
              </w:rPr>
              <w:t>lavoro;</w:t>
            </w:r>
          </w:p>
          <w:p>
            <w:pPr>
              <w:pStyle w:val="TableParagraph"/>
              <w:numPr>
                <w:ilvl w:val="1"/>
                <w:numId w:val="9"/>
              </w:numPr>
              <w:tabs>
                <w:tab w:pos="1179" w:val="left" w:leader="none"/>
              </w:tabs>
              <w:spacing w:line="240" w:lineRule="auto" w:before="2" w:after="0"/>
              <w:ind w:left="1178" w:right="104" w:hanging="427"/>
              <w:jc w:val="both"/>
              <w:rPr>
                <w:sz w:val="22"/>
              </w:rPr>
            </w:pPr>
            <w:r>
              <w:rPr>
                <w:sz w:val="22"/>
              </w:rPr>
              <w:t>adesione a iniziative per il rafforzamento delle competenze nella ricerca attiva di lavoro, iniziative di carattere formativo o altra iniziativa di politica attiva o di attivazione, accettazione di congrue offerte di</w:t>
            </w:r>
            <w:r>
              <w:rPr>
                <w:spacing w:val="1"/>
                <w:sz w:val="22"/>
              </w:rPr>
              <w:t> </w:t>
            </w:r>
            <w:r>
              <w:rPr>
                <w:sz w:val="22"/>
              </w:rPr>
              <w:t>lavoro;</w:t>
            </w:r>
          </w:p>
          <w:p>
            <w:pPr>
              <w:pStyle w:val="TableParagraph"/>
              <w:numPr>
                <w:ilvl w:val="1"/>
                <w:numId w:val="9"/>
              </w:numPr>
              <w:tabs>
                <w:tab w:pos="1179" w:val="left" w:leader="none"/>
              </w:tabs>
              <w:spacing w:line="252" w:lineRule="exact" w:before="0" w:after="0"/>
              <w:ind w:left="1178" w:right="0" w:hanging="427"/>
              <w:jc w:val="both"/>
              <w:rPr>
                <w:sz w:val="22"/>
              </w:rPr>
            </w:pPr>
            <w:r>
              <w:rPr>
                <w:sz w:val="22"/>
              </w:rPr>
              <w:t>frequenza e impegno</w:t>
            </w:r>
            <w:r>
              <w:rPr>
                <w:spacing w:val="-9"/>
                <w:sz w:val="22"/>
              </w:rPr>
              <w:t> </w:t>
            </w:r>
            <w:r>
              <w:rPr>
                <w:sz w:val="22"/>
              </w:rPr>
              <w:t>scolastico;</w:t>
            </w:r>
          </w:p>
          <w:p>
            <w:pPr>
              <w:pStyle w:val="TableParagraph"/>
              <w:numPr>
                <w:ilvl w:val="1"/>
                <w:numId w:val="9"/>
              </w:numPr>
              <w:tabs>
                <w:tab w:pos="1179" w:val="left" w:leader="none"/>
              </w:tabs>
              <w:spacing w:line="252" w:lineRule="exact" w:before="0" w:after="0"/>
              <w:ind w:left="1178" w:right="0" w:hanging="427"/>
              <w:jc w:val="both"/>
              <w:rPr>
                <w:sz w:val="22"/>
              </w:rPr>
            </w:pPr>
            <w:r>
              <w:rPr>
                <w:sz w:val="22"/>
              </w:rPr>
              <w:t>comportamenti di prevenzione e cura volti alla tutela della</w:t>
            </w:r>
            <w:r>
              <w:rPr>
                <w:spacing w:val="-15"/>
                <w:sz w:val="22"/>
              </w:rPr>
              <w:t> </w:t>
            </w:r>
            <w:r>
              <w:rPr>
                <w:sz w:val="22"/>
              </w:rPr>
              <w:t>salute;</w:t>
            </w:r>
          </w:p>
        </w:tc>
      </w:tr>
    </w:tbl>
    <w:p>
      <w:pPr>
        <w:spacing w:after="0" w:line="252" w:lineRule="exact"/>
        <w:jc w:val="both"/>
        <w:rPr>
          <w:sz w:val="22"/>
        </w:rPr>
        <w:sectPr>
          <w:pgSz w:w="11910" w:h="16840"/>
          <w:pgMar w:top="560" w:bottom="280" w:left="200" w:right="56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9074"/>
      </w:tblGrid>
      <w:tr>
        <w:trPr>
          <w:trHeight w:val="2031" w:hRule="exact"/>
        </w:trPr>
        <w:tc>
          <w:tcPr>
            <w:tcW w:w="1844" w:type="dxa"/>
            <w:shd w:val="clear" w:color="auto" w:fill="FFD966"/>
          </w:tcPr>
          <w:p>
            <w:pPr>
              <w:pStyle w:val="TableParagraph"/>
              <w:spacing w:line="241" w:lineRule="exact"/>
              <w:ind w:left="105" w:right="105"/>
              <w:rPr>
                <w:i/>
                <w:sz w:val="22"/>
              </w:rPr>
            </w:pPr>
            <w:r>
              <w:rPr>
                <w:i/>
                <w:sz w:val="22"/>
              </w:rPr>
              <w:t>(segue quadro H)</w:t>
            </w:r>
          </w:p>
        </w:tc>
        <w:tc>
          <w:tcPr>
            <w:tcW w:w="9074" w:type="dxa"/>
          </w:tcPr>
          <w:p>
            <w:pPr>
              <w:pStyle w:val="TableParagraph"/>
              <w:numPr>
                <w:ilvl w:val="0"/>
                <w:numId w:val="10"/>
              </w:numPr>
              <w:tabs>
                <w:tab w:pos="752" w:val="left" w:leader="none"/>
              </w:tabs>
              <w:spacing w:line="240" w:lineRule="auto" w:before="0" w:after="0"/>
              <w:ind w:left="751" w:right="99" w:hanging="358"/>
              <w:jc w:val="both"/>
              <w:rPr>
                <w:sz w:val="22"/>
              </w:rPr>
            </w:pPr>
            <w:r>
              <w:rPr>
                <w:sz w:val="22"/>
              </w:rPr>
              <w:t>in caso di reiterati comportamenti inconciliabili con gli obiettivi del progetto da parte dei componenti del nucleo familiare beneficiario e nei casi stabiliti con proprio provvedimento, i Comuni possono stabilire la revoca o l’esclusione del</w:t>
            </w:r>
            <w:r>
              <w:rPr>
                <w:spacing w:val="-8"/>
                <w:sz w:val="22"/>
              </w:rPr>
              <w:t> </w:t>
            </w:r>
            <w:r>
              <w:rPr>
                <w:sz w:val="22"/>
              </w:rPr>
              <w:t>beneficio;</w:t>
            </w:r>
          </w:p>
          <w:p>
            <w:pPr>
              <w:pStyle w:val="TableParagraph"/>
              <w:numPr>
                <w:ilvl w:val="0"/>
                <w:numId w:val="10"/>
              </w:numPr>
              <w:tabs>
                <w:tab w:pos="752" w:val="left" w:leader="none"/>
              </w:tabs>
              <w:spacing w:line="242" w:lineRule="auto" w:before="119" w:after="0"/>
              <w:ind w:left="751" w:right="97" w:hanging="358"/>
              <w:jc w:val="both"/>
              <w:rPr>
                <w:sz w:val="22"/>
              </w:rPr>
            </w:pPr>
            <w:r>
              <w:rPr>
                <w:sz w:val="22"/>
              </w:rPr>
              <w:t>nel caso in cui non siano mantenuti tutti i requisiti per tutta la durata dell’erogazione, il beneficio cesserà.</w:t>
            </w:r>
          </w:p>
          <w:p>
            <w:pPr>
              <w:pStyle w:val="TableParagraph"/>
              <w:spacing w:before="6"/>
              <w:rPr>
                <w:rFonts w:ascii="Times New Roman"/>
                <w:sz w:val="21"/>
              </w:rPr>
            </w:pPr>
          </w:p>
          <w:p>
            <w:pPr>
              <w:pStyle w:val="TableParagraph"/>
              <w:tabs>
                <w:tab w:pos="751" w:val="left" w:leader="none"/>
              </w:tabs>
              <w:spacing w:before="1"/>
              <w:ind w:left="393"/>
              <w:rPr>
                <w:b/>
                <w:sz w:val="22"/>
              </w:rPr>
            </w:pPr>
            <w:r>
              <w:rPr>
                <w:rFonts w:ascii="Symbol" w:hAnsi="Symbol"/>
                <w:sz w:val="22"/>
              </w:rPr>
              <w:t></w:t>
            </w:r>
            <w:r>
              <w:rPr>
                <w:rFonts w:ascii="Times New Roman" w:hAnsi="Times New Roman"/>
                <w:sz w:val="22"/>
              </w:rPr>
              <w:tab/>
            </w:r>
            <w:r>
              <w:rPr>
                <w:b/>
                <w:sz w:val="22"/>
              </w:rPr>
              <w:t>Dichiaro di aver preso atto di quanto riportato nel presente Quadro</w:t>
            </w:r>
            <w:r>
              <w:rPr>
                <w:b/>
                <w:spacing w:val="-14"/>
                <w:sz w:val="22"/>
              </w:rPr>
              <w:t> </w:t>
            </w:r>
            <w:r>
              <w:rPr>
                <w:b/>
                <w:sz w:val="22"/>
              </w:rPr>
              <w:t>H</w:t>
            </w:r>
          </w:p>
        </w:tc>
      </w:tr>
      <w:tr>
        <w:trPr>
          <w:trHeight w:val="5780" w:hRule="exact"/>
        </w:trPr>
        <w:tc>
          <w:tcPr>
            <w:tcW w:w="1844" w:type="dxa"/>
            <w:shd w:val="clear" w:color="auto" w:fill="FFD966"/>
          </w:tcPr>
          <w:p>
            <w:pPr>
              <w:pStyle w:val="TableParagraph"/>
              <w:spacing w:before="1"/>
              <w:rPr>
                <w:rFonts w:ascii="Times New Roman"/>
                <w:sz w:val="21"/>
              </w:rPr>
            </w:pPr>
          </w:p>
          <w:p>
            <w:pPr>
              <w:pStyle w:val="TableParagraph"/>
              <w:ind w:left="105" w:right="105"/>
              <w:rPr>
                <w:b/>
                <w:sz w:val="22"/>
              </w:rPr>
            </w:pPr>
            <w:r>
              <w:rPr>
                <w:b/>
                <w:sz w:val="22"/>
              </w:rPr>
              <w:t>QUADRO I</w:t>
            </w:r>
          </w:p>
          <w:p>
            <w:pPr>
              <w:pStyle w:val="TableParagraph"/>
              <w:spacing w:before="10"/>
              <w:rPr>
                <w:rFonts w:ascii="Times New Roman"/>
                <w:sz w:val="21"/>
              </w:rPr>
            </w:pPr>
          </w:p>
          <w:p>
            <w:pPr>
              <w:pStyle w:val="TableParagraph"/>
              <w:ind w:left="105" w:right="105"/>
              <w:rPr>
                <w:b/>
                <w:sz w:val="22"/>
              </w:rPr>
            </w:pPr>
            <w:r>
              <w:rPr>
                <w:b/>
                <w:sz w:val="22"/>
              </w:rPr>
              <w:t>SOTTOSCRIZIONE DICHIARAZIONE</w:t>
            </w:r>
          </w:p>
        </w:tc>
        <w:tc>
          <w:tcPr>
            <w:tcW w:w="9074" w:type="dxa"/>
          </w:tcPr>
          <w:p>
            <w:pPr>
              <w:pStyle w:val="TableParagraph"/>
              <w:spacing w:before="1"/>
              <w:rPr>
                <w:rFonts w:ascii="Times New Roman"/>
                <w:sz w:val="21"/>
              </w:rPr>
            </w:pPr>
          </w:p>
          <w:p>
            <w:pPr>
              <w:pStyle w:val="TableParagraph"/>
              <w:ind w:left="105" w:right="104"/>
              <w:jc w:val="both"/>
              <w:rPr>
                <w:sz w:val="22"/>
              </w:rPr>
            </w:pPr>
            <w:r>
              <w:rPr>
                <w:sz w:val="22"/>
              </w:rPr>
              <w:t>Io richiedente, consapevole delle responsabilità penali che mi assumo, ai sensi dell’articolo 76 del decreto del Presidente della Repubblica 28 dicembre 2000, n. 445, per falsità in atti e dichiarazioni mendaci, dichiaro che quanto espresso nel modulo è vero ed è accertabile ai sensi dell’articolo 43 del citato DPR n. 445 del 2000, ovvero documentabile su richiesta delle amministrazioni competenti.</w:t>
            </w:r>
          </w:p>
          <w:p>
            <w:pPr>
              <w:pStyle w:val="TableParagraph"/>
              <w:spacing w:before="1"/>
              <w:rPr>
                <w:rFonts w:ascii="Times New Roman"/>
                <w:sz w:val="22"/>
              </w:rPr>
            </w:pPr>
          </w:p>
          <w:p>
            <w:pPr>
              <w:pStyle w:val="TableParagraph"/>
              <w:ind w:left="105"/>
              <w:jc w:val="both"/>
              <w:rPr>
                <w:sz w:val="22"/>
              </w:rPr>
            </w:pPr>
            <w:r>
              <w:rPr>
                <w:sz w:val="22"/>
              </w:rPr>
              <w:t>Dichiaro, altresì, di essere a conoscenza che:</w:t>
            </w:r>
          </w:p>
          <w:p>
            <w:pPr>
              <w:pStyle w:val="TableParagraph"/>
              <w:numPr>
                <w:ilvl w:val="0"/>
                <w:numId w:val="11"/>
              </w:numPr>
              <w:tabs>
                <w:tab w:pos="751" w:val="left" w:leader="none"/>
                <w:tab w:pos="752" w:val="left" w:leader="none"/>
              </w:tabs>
              <w:spacing w:line="240" w:lineRule="auto" w:before="119" w:after="0"/>
              <w:ind w:left="751" w:right="0" w:hanging="360"/>
              <w:jc w:val="left"/>
              <w:rPr>
                <w:sz w:val="22"/>
              </w:rPr>
            </w:pPr>
            <w:r>
              <w:rPr>
                <w:sz w:val="22"/>
              </w:rPr>
              <w:t>sui dati dichiarati potranno essere effettuati controlli ai sensi dell’articolo 71 del DPR n. 445 del</w:t>
            </w:r>
            <w:r>
              <w:rPr>
                <w:spacing w:val="-19"/>
                <w:sz w:val="22"/>
              </w:rPr>
              <w:t> </w:t>
            </w:r>
            <w:r>
              <w:rPr>
                <w:sz w:val="22"/>
              </w:rPr>
              <w:t>2000;</w:t>
            </w:r>
          </w:p>
          <w:p>
            <w:pPr>
              <w:pStyle w:val="TableParagraph"/>
              <w:numPr>
                <w:ilvl w:val="0"/>
                <w:numId w:val="11"/>
              </w:numPr>
              <w:tabs>
                <w:tab w:pos="752" w:val="left" w:leader="none"/>
              </w:tabs>
              <w:spacing w:line="240" w:lineRule="auto" w:before="119" w:after="0"/>
              <w:ind w:left="751" w:right="105" w:hanging="360"/>
              <w:jc w:val="both"/>
              <w:rPr>
                <w:sz w:val="22"/>
              </w:rPr>
            </w:pPr>
            <w:r>
              <w:rPr>
                <w:sz w:val="22"/>
              </w:rPr>
              <w:t>la non veridicità del contenuto delle dichiarazioni comporta la decadenza dai benefici eventualmente conseguenti ai provvedimenti emanati sulla base delle dichiarazioni non</w:t>
            </w:r>
            <w:r>
              <w:rPr>
                <w:spacing w:val="-14"/>
                <w:sz w:val="22"/>
              </w:rPr>
              <w:t> </w:t>
            </w:r>
            <w:r>
              <w:rPr>
                <w:sz w:val="22"/>
              </w:rPr>
              <w:t>veritiere;</w:t>
            </w:r>
          </w:p>
          <w:p>
            <w:pPr>
              <w:pStyle w:val="TableParagraph"/>
              <w:numPr>
                <w:ilvl w:val="0"/>
                <w:numId w:val="11"/>
              </w:numPr>
              <w:tabs>
                <w:tab w:pos="752" w:val="left" w:leader="none"/>
              </w:tabs>
              <w:spacing w:line="240" w:lineRule="auto" w:before="120" w:after="0"/>
              <w:ind w:left="751" w:right="103" w:hanging="360"/>
              <w:jc w:val="both"/>
              <w:rPr>
                <w:sz w:val="22"/>
              </w:rPr>
            </w:pPr>
            <w:r>
              <w:rPr>
                <w:sz w:val="22"/>
              </w:rPr>
              <w:t>l’acquisizione delle domande e l’accesso ai benefici potranno essere sospesi in caso di esaurimento delle risorse</w:t>
            </w:r>
            <w:r>
              <w:rPr>
                <w:spacing w:val="-11"/>
                <w:sz w:val="22"/>
              </w:rPr>
              <w:t> </w:t>
            </w:r>
            <w:r>
              <w:rPr>
                <w:sz w:val="22"/>
              </w:rPr>
              <w:t>disponibili;</w:t>
            </w:r>
          </w:p>
          <w:p>
            <w:pPr>
              <w:pStyle w:val="TableParagraph"/>
              <w:numPr>
                <w:ilvl w:val="0"/>
                <w:numId w:val="11"/>
              </w:numPr>
              <w:tabs>
                <w:tab w:pos="752" w:val="left" w:leader="none"/>
              </w:tabs>
              <w:spacing w:line="240" w:lineRule="auto" w:before="119" w:after="0"/>
              <w:ind w:left="751" w:right="101" w:hanging="360"/>
              <w:jc w:val="both"/>
              <w:rPr>
                <w:sz w:val="22"/>
              </w:rPr>
            </w:pPr>
            <w:r>
              <w:rPr>
                <w:sz w:val="22"/>
              </w:rPr>
              <w:t>ove richiesto, dovrà compilare l’apposito questionario distribuito dal Comune di residenza all’avvio e al termine della sperimentazione, in riferimento al quale vi è l’obbligo di risposta ad eccezione delle domande riferite a dati sensibili e</w:t>
            </w:r>
            <w:r>
              <w:rPr>
                <w:spacing w:val="-9"/>
                <w:sz w:val="22"/>
              </w:rPr>
              <w:t> </w:t>
            </w:r>
            <w:r>
              <w:rPr>
                <w:sz w:val="22"/>
              </w:rPr>
              <w:t>giudiziari;</w:t>
            </w:r>
          </w:p>
          <w:p>
            <w:pPr>
              <w:pStyle w:val="TableParagraph"/>
              <w:numPr>
                <w:ilvl w:val="0"/>
                <w:numId w:val="11"/>
              </w:numPr>
              <w:tabs>
                <w:tab w:pos="752" w:val="left" w:leader="none"/>
              </w:tabs>
              <w:spacing w:line="240" w:lineRule="auto" w:before="119" w:after="0"/>
              <w:ind w:left="751" w:right="101" w:hanging="360"/>
              <w:jc w:val="both"/>
              <w:rPr>
                <w:sz w:val="22"/>
              </w:rPr>
            </w:pPr>
            <w:r>
              <w:rPr>
                <w:sz w:val="22"/>
              </w:rPr>
              <w:t>in caso di indebita percezione di una prestazione sociale agevolata sulla base dei dati dichiarati, sarà irrogata una sanzione da parte degli Enti erogatori da 500 a 5000 euro, ai sensi dell’articolo 38 del Decreto legge 31 maggio 2010, n. 78 convertito dalla legge 30 luglio 2010, n.</w:t>
            </w:r>
            <w:r>
              <w:rPr>
                <w:spacing w:val="-29"/>
                <w:sz w:val="22"/>
              </w:rPr>
              <w:t> </w:t>
            </w:r>
            <w:r>
              <w:rPr>
                <w:sz w:val="22"/>
              </w:rPr>
              <w:t>122.</w:t>
            </w:r>
          </w:p>
          <w:p>
            <w:pPr>
              <w:pStyle w:val="TableParagraph"/>
              <w:tabs>
                <w:tab w:pos="2510" w:val="left" w:leader="none"/>
                <w:tab w:pos="4649" w:val="left" w:leader="none"/>
                <w:tab w:pos="8921" w:val="left" w:leader="none"/>
              </w:tabs>
              <w:spacing w:before="119"/>
              <w:ind w:left="105"/>
              <w:jc w:val="both"/>
              <w:rPr>
                <w:sz w:val="22"/>
              </w:rPr>
            </w:pPr>
            <w:r>
              <w:rPr>
                <w:sz w:val="22"/>
              </w:rPr>
              <w:t>Luogo</w:t>
            </w:r>
            <w:r>
              <w:rPr>
                <w:sz w:val="22"/>
                <w:u w:val="single"/>
              </w:rPr>
              <w:tab/>
            </w:r>
            <w:r>
              <w:rPr>
                <w:sz w:val="22"/>
              </w:rPr>
              <w:t>Data</w:t>
            </w:r>
            <w:r>
              <w:rPr>
                <w:sz w:val="22"/>
                <w:u w:val="single"/>
              </w:rPr>
              <w:tab/>
            </w:r>
            <w:r>
              <w:rPr>
                <w:sz w:val="22"/>
              </w:rPr>
              <w:t>Firma</w:t>
            </w:r>
            <w:r>
              <w:rPr>
                <w:spacing w:val="1"/>
                <w:sz w:val="22"/>
              </w:rPr>
              <w:t> </w:t>
            </w:r>
            <w:r>
              <w:rPr>
                <w:w w:val="100"/>
                <w:sz w:val="22"/>
                <w:u w:val="single"/>
              </w:rPr>
              <w:t> </w:t>
            </w:r>
            <w:r>
              <w:rPr>
                <w:sz w:val="22"/>
                <w:u w:val="single"/>
              </w:rPr>
              <w:tab/>
            </w:r>
          </w:p>
        </w:tc>
      </w:tr>
      <w:tr>
        <w:trPr>
          <w:trHeight w:val="3063" w:hRule="exact"/>
        </w:trPr>
        <w:tc>
          <w:tcPr>
            <w:tcW w:w="10917" w:type="dxa"/>
            <w:gridSpan w:val="2"/>
          </w:tcPr>
          <w:p>
            <w:pPr>
              <w:pStyle w:val="TableParagraph"/>
              <w:spacing w:before="8"/>
              <w:rPr>
                <w:rFonts w:ascii="Times New Roman"/>
                <w:sz w:val="20"/>
              </w:rPr>
            </w:pPr>
          </w:p>
          <w:p>
            <w:pPr>
              <w:pStyle w:val="TableParagraph"/>
              <w:ind w:left="2033"/>
              <w:rPr>
                <w:b/>
                <w:sz w:val="24"/>
              </w:rPr>
            </w:pPr>
            <w:r>
              <w:rPr>
                <w:b/>
                <w:sz w:val="24"/>
              </w:rPr>
              <w:t>Informativa sul trattamento dei dati personali (art. 13 D. Lgs. n. 196/2003)</w:t>
            </w:r>
          </w:p>
          <w:p>
            <w:pPr>
              <w:pStyle w:val="TableParagraph"/>
              <w:spacing w:before="3"/>
              <w:rPr>
                <w:rFonts w:ascii="Times New Roman"/>
                <w:sz w:val="22"/>
              </w:rPr>
            </w:pPr>
          </w:p>
          <w:p>
            <w:pPr>
              <w:pStyle w:val="TableParagraph"/>
              <w:spacing w:before="1"/>
              <w:ind w:left="388" w:right="430"/>
              <w:jc w:val="both"/>
              <w:rPr>
                <w:sz w:val="22"/>
              </w:rPr>
            </w:pPr>
            <w:r>
              <w:rPr>
                <w:sz w:val="22"/>
              </w:rPr>
              <w:t>Il Ministero dell’Economia e delle Finanze, il Ministero del Lavoro e delle politiche sociali ed il Comune di residenza, in qualità di titolari del trattamento dei dati personali, informano che i dati conferiti, anche con autocertificazione, sono prescritti dalle disposizioni vigenti ai fini dell’erogazione della Sostegno all’Inclusione Attiva (SIA), che altrimenti non potrebbe essere attribuita. I dati verranno utilizzati esclusivamente per tale scopo, con modalità anche informatizzate o telematiche a ciò strettamente funzionali, da parte, oltre che del titolare del trattamento, dell’INPS e del Gestore del servizio espressamente individuato, da altre Amministrazioni centrali, regionali o locali, designati responsabili del trattamento dei dati personali nonché degli incaricati del trattamento. I diritti di cui all’art. 7 del D. Lgs. n. 196/2003 (accesso, aggiornamento, cancellazione, trasformazione, ecc.), potranno essere esercitati rivolgendosi all’INPS – Istituto Nazionale Previdenza Sociale, Via Ciro il Grande 21, Roma (numero telefonico gratuito 803.164).</w:t>
            </w:r>
          </w:p>
        </w:tc>
      </w:tr>
      <w:tr>
        <w:trPr>
          <w:trHeight w:val="4073" w:hRule="exact"/>
        </w:trPr>
        <w:tc>
          <w:tcPr>
            <w:tcW w:w="10917" w:type="dxa"/>
            <w:gridSpan w:val="2"/>
          </w:tcPr>
          <w:p>
            <w:pPr>
              <w:pStyle w:val="TableParagraph"/>
              <w:spacing w:before="8"/>
              <w:rPr>
                <w:rFonts w:ascii="Times New Roman"/>
                <w:sz w:val="20"/>
              </w:rPr>
            </w:pPr>
          </w:p>
          <w:p>
            <w:pPr>
              <w:pStyle w:val="TableParagraph"/>
              <w:ind w:left="4880" w:right="4926"/>
              <w:jc w:val="center"/>
              <w:rPr>
                <w:b/>
                <w:sz w:val="24"/>
              </w:rPr>
            </w:pPr>
            <w:r>
              <w:rPr>
                <w:b/>
                <w:sz w:val="24"/>
              </w:rPr>
              <w:t>Informativa</w:t>
            </w:r>
          </w:p>
          <w:p>
            <w:pPr>
              <w:pStyle w:val="TableParagraph"/>
              <w:spacing w:before="1"/>
              <w:rPr>
                <w:rFonts w:ascii="Times New Roman"/>
                <w:sz w:val="22"/>
              </w:rPr>
            </w:pPr>
          </w:p>
          <w:p>
            <w:pPr>
              <w:pStyle w:val="TableParagraph"/>
              <w:numPr>
                <w:ilvl w:val="0"/>
                <w:numId w:val="12"/>
              </w:numPr>
              <w:tabs>
                <w:tab w:pos="531" w:val="left" w:leader="none"/>
              </w:tabs>
              <w:spacing w:line="240" w:lineRule="auto" w:before="0" w:after="0"/>
              <w:ind w:left="530" w:right="434" w:hanging="358"/>
              <w:jc w:val="both"/>
              <w:rPr>
                <w:sz w:val="22"/>
              </w:rPr>
            </w:pPr>
            <w:r>
              <w:rPr>
                <w:sz w:val="22"/>
              </w:rPr>
              <w:t>Nei casi in cui il Comune di residenza non invii le informazioni relative ai progetti di presa in carico intrapresi, entro novanta giorni dalla comunicazione dell’avvenuto accreditamento del primo bimestre e le informazioni relative all’attuazione dei progetti medesimi entro sessanta giorni dalla comunicazione dell’avvenuto accreditamento del 4° bimestre, l’INPS provvederà a sospendere i successivi accrediti per i soggetti interessati al</w:t>
            </w:r>
            <w:r>
              <w:rPr>
                <w:spacing w:val="-25"/>
                <w:sz w:val="22"/>
              </w:rPr>
              <w:t> </w:t>
            </w:r>
            <w:r>
              <w:rPr>
                <w:sz w:val="22"/>
              </w:rPr>
              <w:t>progetto.</w:t>
            </w:r>
          </w:p>
          <w:p>
            <w:pPr>
              <w:pStyle w:val="TableParagraph"/>
              <w:numPr>
                <w:ilvl w:val="0"/>
                <w:numId w:val="12"/>
              </w:numPr>
              <w:tabs>
                <w:tab w:pos="531" w:val="left" w:leader="none"/>
              </w:tabs>
              <w:spacing w:line="240" w:lineRule="auto" w:before="0" w:after="0"/>
              <w:ind w:left="530" w:right="439" w:hanging="358"/>
              <w:jc w:val="both"/>
              <w:rPr>
                <w:sz w:val="22"/>
              </w:rPr>
            </w:pPr>
            <w:r>
              <w:rPr>
                <w:sz w:val="22"/>
              </w:rPr>
              <w:t>In sede di prima applicazione, con riferimento alle richieste di beneficio presentate fino al 31 ottobre 2016, i progetti personalizzati di presa in carico possono essere sottoscritti entro novanta giorni dalla comunicazione dell’avvenuto accreditamento del 1°</w:t>
            </w:r>
            <w:r>
              <w:rPr>
                <w:spacing w:val="-11"/>
                <w:sz w:val="22"/>
              </w:rPr>
              <w:t> </w:t>
            </w:r>
            <w:r>
              <w:rPr>
                <w:sz w:val="22"/>
              </w:rPr>
              <w:t>bimestre.</w:t>
            </w:r>
          </w:p>
          <w:p>
            <w:pPr>
              <w:pStyle w:val="TableParagraph"/>
              <w:numPr>
                <w:ilvl w:val="0"/>
                <w:numId w:val="12"/>
              </w:numPr>
              <w:tabs>
                <w:tab w:pos="531" w:val="left" w:leader="none"/>
              </w:tabs>
              <w:spacing w:line="240" w:lineRule="auto" w:before="0" w:after="0"/>
              <w:ind w:left="530" w:right="435" w:hanging="358"/>
              <w:jc w:val="both"/>
              <w:rPr>
                <w:sz w:val="22"/>
              </w:rPr>
            </w:pPr>
            <w:r>
              <w:rPr>
                <w:sz w:val="22"/>
              </w:rPr>
              <w:t>La Carta elettronica di pagamento SIA sarà inviata ai beneficiari da Poste Italiane a seguito della verifica dei requisiti e dopo che l’INPS avrà dato disposizioni di accredito. Con la Carta si possono effettuare acquisti in tutti i supermercati, negozi alimentari, farmacie e parafarmacie abilitati al circuito Mastercard. La Carta può anche essere utilizzata presso gli uffici postali per pagare le bollette elettriche e del gas e dà diritto a sconti nei negozi convenzionati. Completamente gratuita, funziona come una normale carta di pagamento elettronica con la differenza che le spese, anziché essere addebitate al titolare della Carta, sono saldate direttamente dallo</w:t>
            </w:r>
            <w:r>
              <w:rPr>
                <w:spacing w:val="-18"/>
                <w:sz w:val="22"/>
              </w:rPr>
              <w:t> </w:t>
            </w:r>
            <w:r>
              <w:rPr>
                <w:sz w:val="22"/>
              </w:rPr>
              <w:t>Stato.</w:t>
            </w:r>
          </w:p>
        </w:tc>
      </w:tr>
    </w:tbl>
    <w:sectPr>
      <w:pgSz w:w="11910" w:h="16840"/>
      <w:pgMar w:top="560" w:bottom="280" w:left="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 w:name="Cambria Math">
    <w:altName w:val="Cambria Math"/>
    <w:charset w:val="0"/>
    <w:family w:val="roman"/>
    <w:pitch w:val="variable"/>
  </w:font>
  <w:font w:name="Bookman Old Style">
    <w:altName w:val="Bookman Old Styl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530" w:hanging="358"/>
        <w:jc w:val="left"/>
      </w:pPr>
      <w:rPr>
        <w:rFonts w:hint="default" w:ascii="Bookman Old Style" w:hAnsi="Bookman Old Style" w:eastAsia="Bookman Old Style" w:cs="Bookman Old Style"/>
        <w:spacing w:val="-15"/>
        <w:w w:val="100"/>
        <w:sz w:val="18"/>
        <w:szCs w:val="18"/>
      </w:rPr>
    </w:lvl>
    <w:lvl w:ilvl="1">
      <w:start w:val="0"/>
      <w:numFmt w:val="bullet"/>
      <w:lvlText w:val="•"/>
      <w:lvlJc w:val="left"/>
      <w:pPr>
        <w:ind w:left="1576" w:hanging="358"/>
      </w:pPr>
      <w:rPr>
        <w:rFonts w:hint="default"/>
      </w:rPr>
    </w:lvl>
    <w:lvl w:ilvl="2">
      <w:start w:val="0"/>
      <w:numFmt w:val="bullet"/>
      <w:lvlText w:val="•"/>
      <w:lvlJc w:val="left"/>
      <w:pPr>
        <w:ind w:left="2613" w:hanging="358"/>
      </w:pPr>
      <w:rPr>
        <w:rFonts w:hint="default"/>
      </w:rPr>
    </w:lvl>
    <w:lvl w:ilvl="3">
      <w:start w:val="0"/>
      <w:numFmt w:val="bullet"/>
      <w:lvlText w:val="•"/>
      <w:lvlJc w:val="left"/>
      <w:pPr>
        <w:ind w:left="3650" w:hanging="358"/>
      </w:pPr>
      <w:rPr>
        <w:rFonts w:hint="default"/>
      </w:rPr>
    </w:lvl>
    <w:lvl w:ilvl="4">
      <w:start w:val="0"/>
      <w:numFmt w:val="bullet"/>
      <w:lvlText w:val="•"/>
      <w:lvlJc w:val="left"/>
      <w:pPr>
        <w:ind w:left="4687" w:hanging="358"/>
      </w:pPr>
      <w:rPr>
        <w:rFonts w:hint="default"/>
      </w:rPr>
    </w:lvl>
    <w:lvl w:ilvl="5">
      <w:start w:val="0"/>
      <w:numFmt w:val="bullet"/>
      <w:lvlText w:val="•"/>
      <w:lvlJc w:val="left"/>
      <w:pPr>
        <w:ind w:left="5723" w:hanging="358"/>
      </w:pPr>
      <w:rPr>
        <w:rFonts w:hint="default"/>
      </w:rPr>
    </w:lvl>
    <w:lvl w:ilvl="6">
      <w:start w:val="0"/>
      <w:numFmt w:val="bullet"/>
      <w:lvlText w:val="•"/>
      <w:lvlJc w:val="left"/>
      <w:pPr>
        <w:ind w:left="6760" w:hanging="358"/>
      </w:pPr>
      <w:rPr>
        <w:rFonts w:hint="default"/>
      </w:rPr>
    </w:lvl>
    <w:lvl w:ilvl="7">
      <w:start w:val="0"/>
      <w:numFmt w:val="bullet"/>
      <w:lvlText w:val="•"/>
      <w:lvlJc w:val="left"/>
      <w:pPr>
        <w:ind w:left="7797" w:hanging="358"/>
      </w:pPr>
      <w:rPr>
        <w:rFonts w:hint="default"/>
      </w:rPr>
    </w:lvl>
    <w:lvl w:ilvl="8">
      <w:start w:val="0"/>
      <w:numFmt w:val="bullet"/>
      <w:lvlText w:val="•"/>
      <w:lvlJc w:val="left"/>
      <w:pPr>
        <w:ind w:left="8834" w:hanging="358"/>
      </w:pPr>
      <w:rPr>
        <w:rFonts w:hint="default"/>
      </w:rPr>
    </w:lvl>
  </w:abstractNum>
  <w:abstractNum w:abstractNumId="10">
    <w:multiLevelType w:val="hybridMultilevel"/>
    <w:lvl w:ilvl="0">
      <w:start w:val="0"/>
      <w:numFmt w:val="bullet"/>
      <w:lvlText w:val=""/>
      <w:lvlJc w:val="left"/>
      <w:pPr>
        <w:ind w:left="751" w:hanging="360"/>
      </w:pPr>
      <w:rPr>
        <w:rFonts w:hint="default" w:ascii="Wingdings" w:hAnsi="Wingdings" w:eastAsia="Wingdings" w:cs="Wingdings"/>
        <w:w w:val="100"/>
        <w:sz w:val="22"/>
        <w:szCs w:val="22"/>
      </w:rPr>
    </w:lvl>
    <w:lvl w:ilvl="1">
      <w:start w:val="0"/>
      <w:numFmt w:val="bullet"/>
      <w:lvlText w:val="•"/>
      <w:lvlJc w:val="left"/>
      <w:pPr>
        <w:ind w:left="1590" w:hanging="360"/>
      </w:pPr>
      <w:rPr>
        <w:rFonts w:hint="default"/>
      </w:rPr>
    </w:lvl>
    <w:lvl w:ilvl="2">
      <w:start w:val="0"/>
      <w:numFmt w:val="bullet"/>
      <w:lvlText w:val="•"/>
      <w:lvlJc w:val="left"/>
      <w:pPr>
        <w:ind w:left="2420" w:hanging="360"/>
      </w:pPr>
      <w:rPr>
        <w:rFonts w:hint="default"/>
      </w:rPr>
    </w:lvl>
    <w:lvl w:ilvl="3">
      <w:start w:val="0"/>
      <w:numFmt w:val="bullet"/>
      <w:lvlText w:val="•"/>
      <w:lvlJc w:val="left"/>
      <w:pPr>
        <w:ind w:left="3251" w:hanging="360"/>
      </w:pPr>
      <w:rPr>
        <w:rFonts w:hint="default"/>
      </w:rPr>
    </w:lvl>
    <w:lvl w:ilvl="4">
      <w:start w:val="0"/>
      <w:numFmt w:val="bullet"/>
      <w:lvlText w:val="•"/>
      <w:lvlJc w:val="left"/>
      <w:pPr>
        <w:ind w:left="4081" w:hanging="360"/>
      </w:pPr>
      <w:rPr>
        <w:rFonts w:hint="default"/>
      </w:rPr>
    </w:lvl>
    <w:lvl w:ilvl="5">
      <w:start w:val="0"/>
      <w:numFmt w:val="bullet"/>
      <w:lvlText w:val="•"/>
      <w:lvlJc w:val="left"/>
      <w:pPr>
        <w:ind w:left="4912" w:hanging="360"/>
      </w:pPr>
      <w:rPr>
        <w:rFonts w:hint="default"/>
      </w:rPr>
    </w:lvl>
    <w:lvl w:ilvl="6">
      <w:start w:val="0"/>
      <w:numFmt w:val="bullet"/>
      <w:lvlText w:val="•"/>
      <w:lvlJc w:val="left"/>
      <w:pPr>
        <w:ind w:left="5742" w:hanging="360"/>
      </w:pPr>
      <w:rPr>
        <w:rFonts w:hint="default"/>
      </w:rPr>
    </w:lvl>
    <w:lvl w:ilvl="7">
      <w:start w:val="0"/>
      <w:numFmt w:val="bullet"/>
      <w:lvlText w:val="•"/>
      <w:lvlJc w:val="left"/>
      <w:pPr>
        <w:ind w:left="6572" w:hanging="360"/>
      </w:pPr>
      <w:rPr>
        <w:rFonts w:hint="default"/>
      </w:rPr>
    </w:lvl>
    <w:lvl w:ilvl="8">
      <w:start w:val="0"/>
      <w:numFmt w:val="bullet"/>
      <w:lvlText w:val="•"/>
      <w:lvlJc w:val="left"/>
      <w:pPr>
        <w:ind w:left="7403" w:hanging="360"/>
      </w:pPr>
      <w:rPr>
        <w:rFonts w:hint="default"/>
      </w:rPr>
    </w:lvl>
  </w:abstractNum>
  <w:abstractNum w:abstractNumId="9">
    <w:multiLevelType w:val="hybridMultilevel"/>
    <w:lvl w:ilvl="0">
      <w:start w:val="0"/>
      <w:numFmt w:val="bullet"/>
      <w:lvlText w:val=""/>
      <w:lvlJc w:val="left"/>
      <w:pPr>
        <w:ind w:left="751" w:hanging="358"/>
      </w:pPr>
      <w:rPr>
        <w:rFonts w:hint="default" w:ascii="Wingdings" w:hAnsi="Wingdings" w:eastAsia="Wingdings" w:cs="Wingdings"/>
        <w:w w:val="100"/>
        <w:sz w:val="22"/>
        <w:szCs w:val="22"/>
      </w:rPr>
    </w:lvl>
    <w:lvl w:ilvl="1">
      <w:start w:val="0"/>
      <w:numFmt w:val="bullet"/>
      <w:lvlText w:val="•"/>
      <w:lvlJc w:val="left"/>
      <w:pPr>
        <w:ind w:left="1590" w:hanging="358"/>
      </w:pPr>
      <w:rPr>
        <w:rFonts w:hint="default"/>
      </w:rPr>
    </w:lvl>
    <w:lvl w:ilvl="2">
      <w:start w:val="0"/>
      <w:numFmt w:val="bullet"/>
      <w:lvlText w:val="•"/>
      <w:lvlJc w:val="left"/>
      <w:pPr>
        <w:ind w:left="2420" w:hanging="358"/>
      </w:pPr>
      <w:rPr>
        <w:rFonts w:hint="default"/>
      </w:rPr>
    </w:lvl>
    <w:lvl w:ilvl="3">
      <w:start w:val="0"/>
      <w:numFmt w:val="bullet"/>
      <w:lvlText w:val="•"/>
      <w:lvlJc w:val="left"/>
      <w:pPr>
        <w:ind w:left="3251" w:hanging="358"/>
      </w:pPr>
      <w:rPr>
        <w:rFonts w:hint="default"/>
      </w:rPr>
    </w:lvl>
    <w:lvl w:ilvl="4">
      <w:start w:val="0"/>
      <w:numFmt w:val="bullet"/>
      <w:lvlText w:val="•"/>
      <w:lvlJc w:val="left"/>
      <w:pPr>
        <w:ind w:left="4081" w:hanging="358"/>
      </w:pPr>
      <w:rPr>
        <w:rFonts w:hint="default"/>
      </w:rPr>
    </w:lvl>
    <w:lvl w:ilvl="5">
      <w:start w:val="0"/>
      <w:numFmt w:val="bullet"/>
      <w:lvlText w:val="•"/>
      <w:lvlJc w:val="left"/>
      <w:pPr>
        <w:ind w:left="4912" w:hanging="358"/>
      </w:pPr>
      <w:rPr>
        <w:rFonts w:hint="default"/>
      </w:rPr>
    </w:lvl>
    <w:lvl w:ilvl="6">
      <w:start w:val="0"/>
      <w:numFmt w:val="bullet"/>
      <w:lvlText w:val="•"/>
      <w:lvlJc w:val="left"/>
      <w:pPr>
        <w:ind w:left="5742" w:hanging="358"/>
      </w:pPr>
      <w:rPr>
        <w:rFonts w:hint="default"/>
      </w:rPr>
    </w:lvl>
    <w:lvl w:ilvl="7">
      <w:start w:val="0"/>
      <w:numFmt w:val="bullet"/>
      <w:lvlText w:val="•"/>
      <w:lvlJc w:val="left"/>
      <w:pPr>
        <w:ind w:left="6572" w:hanging="358"/>
      </w:pPr>
      <w:rPr>
        <w:rFonts w:hint="default"/>
      </w:rPr>
    </w:lvl>
    <w:lvl w:ilvl="8">
      <w:start w:val="0"/>
      <w:numFmt w:val="bullet"/>
      <w:lvlText w:val="•"/>
      <w:lvlJc w:val="left"/>
      <w:pPr>
        <w:ind w:left="7403" w:hanging="358"/>
      </w:pPr>
      <w:rPr>
        <w:rFonts w:hint="default"/>
      </w:rPr>
    </w:lvl>
  </w:abstractNum>
  <w:abstractNum w:abstractNumId="8">
    <w:multiLevelType w:val="hybridMultilevel"/>
    <w:lvl w:ilvl="0">
      <w:start w:val="0"/>
      <w:numFmt w:val="bullet"/>
      <w:lvlText w:val=""/>
      <w:lvlJc w:val="left"/>
      <w:pPr>
        <w:ind w:left="751" w:hanging="358"/>
      </w:pPr>
      <w:rPr>
        <w:rFonts w:hint="default" w:ascii="Wingdings" w:hAnsi="Wingdings" w:eastAsia="Wingdings" w:cs="Wingdings"/>
        <w:w w:val="100"/>
        <w:sz w:val="22"/>
        <w:szCs w:val="22"/>
      </w:rPr>
    </w:lvl>
    <w:lvl w:ilvl="1">
      <w:start w:val="1"/>
      <w:numFmt w:val="lowerLetter"/>
      <w:lvlText w:val="%2."/>
      <w:lvlJc w:val="left"/>
      <w:pPr>
        <w:ind w:left="1178" w:hanging="428"/>
        <w:jc w:val="left"/>
      </w:pPr>
      <w:rPr>
        <w:rFonts w:hint="default" w:ascii="Arial Narrow" w:hAnsi="Arial Narrow" w:eastAsia="Arial Narrow" w:cs="Arial Narrow"/>
        <w:w w:val="100"/>
        <w:sz w:val="22"/>
        <w:szCs w:val="22"/>
      </w:rPr>
    </w:lvl>
    <w:lvl w:ilvl="2">
      <w:start w:val="0"/>
      <w:numFmt w:val="bullet"/>
      <w:lvlText w:val="•"/>
      <w:lvlJc w:val="left"/>
      <w:pPr>
        <w:ind w:left="2056" w:hanging="428"/>
      </w:pPr>
      <w:rPr>
        <w:rFonts w:hint="default"/>
      </w:rPr>
    </w:lvl>
    <w:lvl w:ilvl="3">
      <w:start w:val="0"/>
      <w:numFmt w:val="bullet"/>
      <w:lvlText w:val="•"/>
      <w:lvlJc w:val="left"/>
      <w:pPr>
        <w:ind w:left="2932" w:hanging="428"/>
      </w:pPr>
      <w:rPr>
        <w:rFonts w:hint="default"/>
      </w:rPr>
    </w:lvl>
    <w:lvl w:ilvl="4">
      <w:start w:val="0"/>
      <w:numFmt w:val="bullet"/>
      <w:lvlText w:val="•"/>
      <w:lvlJc w:val="left"/>
      <w:pPr>
        <w:ind w:left="3808" w:hanging="428"/>
      </w:pPr>
      <w:rPr>
        <w:rFonts w:hint="default"/>
      </w:rPr>
    </w:lvl>
    <w:lvl w:ilvl="5">
      <w:start w:val="0"/>
      <w:numFmt w:val="bullet"/>
      <w:lvlText w:val="•"/>
      <w:lvlJc w:val="left"/>
      <w:pPr>
        <w:ind w:left="4684" w:hanging="428"/>
      </w:pPr>
      <w:rPr>
        <w:rFonts w:hint="default"/>
      </w:rPr>
    </w:lvl>
    <w:lvl w:ilvl="6">
      <w:start w:val="0"/>
      <w:numFmt w:val="bullet"/>
      <w:lvlText w:val="•"/>
      <w:lvlJc w:val="left"/>
      <w:pPr>
        <w:ind w:left="5560" w:hanging="428"/>
      </w:pPr>
      <w:rPr>
        <w:rFonts w:hint="default"/>
      </w:rPr>
    </w:lvl>
    <w:lvl w:ilvl="7">
      <w:start w:val="0"/>
      <w:numFmt w:val="bullet"/>
      <w:lvlText w:val="•"/>
      <w:lvlJc w:val="left"/>
      <w:pPr>
        <w:ind w:left="6436" w:hanging="428"/>
      </w:pPr>
      <w:rPr>
        <w:rFonts w:hint="default"/>
      </w:rPr>
    </w:lvl>
    <w:lvl w:ilvl="8">
      <w:start w:val="0"/>
      <w:numFmt w:val="bullet"/>
      <w:lvlText w:val="•"/>
      <w:lvlJc w:val="left"/>
      <w:pPr>
        <w:ind w:left="7312" w:hanging="428"/>
      </w:pPr>
      <w:rPr>
        <w:rFonts w:hint="default"/>
      </w:rPr>
    </w:lvl>
  </w:abstractNum>
  <w:abstractNum w:abstractNumId="7">
    <w:multiLevelType w:val="hybridMultilevel"/>
    <w:lvl w:ilvl="0">
      <w:start w:val="0"/>
      <w:numFmt w:val="bullet"/>
      <w:lvlText w:val=""/>
      <w:lvlJc w:val="left"/>
      <w:pPr>
        <w:ind w:left="278" w:hanging="176"/>
      </w:pPr>
      <w:rPr>
        <w:rFonts w:hint="default" w:ascii="Wingdings" w:hAnsi="Wingdings" w:eastAsia="Wingdings" w:cs="Wingdings"/>
        <w:w w:val="100"/>
        <w:sz w:val="22"/>
        <w:szCs w:val="22"/>
      </w:rPr>
    </w:lvl>
    <w:lvl w:ilvl="1">
      <w:start w:val="0"/>
      <w:numFmt w:val="bullet"/>
      <w:lvlText w:val="•"/>
      <w:lvlJc w:val="left"/>
      <w:pPr>
        <w:ind w:left="633" w:hanging="176"/>
      </w:pPr>
      <w:rPr>
        <w:rFonts w:hint="default"/>
      </w:rPr>
    </w:lvl>
    <w:lvl w:ilvl="2">
      <w:start w:val="0"/>
      <w:numFmt w:val="bullet"/>
      <w:lvlText w:val="•"/>
      <w:lvlJc w:val="left"/>
      <w:pPr>
        <w:ind w:left="987" w:hanging="176"/>
      </w:pPr>
      <w:rPr>
        <w:rFonts w:hint="default"/>
      </w:rPr>
    </w:lvl>
    <w:lvl w:ilvl="3">
      <w:start w:val="0"/>
      <w:numFmt w:val="bullet"/>
      <w:lvlText w:val="•"/>
      <w:lvlJc w:val="left"/>
      <w:pPr>
        <w:ind w:left="1341" w:hanging="176"/>
      </w:pPr>
      <w:rPr>
        <w:rFonts w:hint="default"/>
      </w:rPr>
    </w:lvl>
    <w:lvl w:ilvl="4">
      <w:start w:val="0"/>
      <w:numFmt w:val="bullet"/>
      <w:lvlText w:val="•"/>
      <w:lvlJc w:val="left"/>
      <w:pPr>
        <w:ind w:left="1695" w:hanging="176"/>
      </w:pPr>
      <w:rPr>
        <w:rFonts w:hint="default"/>
      </w:rPr>
    </w:lvl>
    <w:lvl w:ilvl="5">
      <w:start w:val="0"/>
      <w:numFmt w:val="bullet"/>
      <w:lvlText w:val="•"/>
      <w:lvlJc w:val="left"/>
      <w:pPr>
        <w:ind w:left="2049" w:hanging="176"/>
      </w:pPr>
      <w:rPr>
        <w:rFonts w:hint="default"/>
      </w:rPr>
    </w:lvl>
    <w:lvl w:ilvl="6">
      <w:start w:val="0"/>
      <w:numFmt w:val="bullet"/>
      <w:lvlText w:val="•"/>
      <w:lvlJc w:val="left"/>
      <w:pPr>
        <w:ind w:left="2403" w:hanging="176"/>
      </w:pPr>
      <w:rPr>
        <w:rFonts w:hint="default"/>
      </w:rPr>
    </w:lvl>
    <w:lvl w:ilvl="7">
      <w:start w:val="0"/>
      <w:numFmt w:val="bullet"/>
      <w:lvlText w:val="•"/>
      <w:lvlJc w:val="left"/>
      <w:pPr>
        <w:ind w:left="2757" w:hanging="176"/>
      </w:pPr>
      <w:rPr>
        <w:rFonts w:hint="default"/>
      </w:rPr>
    </w:lvl>
    <w:lvl w:ilvl="8">
      <w:start w:val="0"/>
      <w:numFmt w:val="bullet"/>
      <w:lvlText w:val="•"/>
      <w:lvlJc w:val="left"/>
      <w:pPr>
        <w:ind w:left="3111" w:hanging="176"/>
      </w:pPr>
      <w:rPr>
        <w:rFonts w:hint="default"/>
      </w:rPr>
    </w:lvl>
  </w:abstractNum>
  <w:abstractNum w:abstractNumId="6">
    <w:multiLevelType w:val="hybridMultilevel"/>
    <w:lvl w:ilvl="0">
      <w:start w:val="0"/>
      <w:numFmt w:val="bullet"/>
      <w:lvlText w:val=""/>
      <w:lvlJc w:val="left"/>
      <w:pPr>
        <w:ind w:left="816" w:hanging="425"/>
      </w:pPr>
      <w:rPr>
        <w:rFonts w:hint="default" w:ascii="Symbol" w:hAnsi="Symbol" w:eastAsia="Symbol" w:cs="Symbol"/>
        <w:w w:val="100"/>
        <w:sz w:val="22"/>
        <w:szCs w:val="22"/>
      </w:rPr>
    </w:lvl>
    <w:lvl w:ilvl="1">
      <w:start w:val="0"/>
      <w:numFmt w:val="bullet"/>
      <w:lvlText w:val="•"/>
      <w:lvlJc w:val="left"/>
      <w:pPr>
        <w:ind w:left="1658" w:hanging="425"/>
      </w:pPr>
      <w:rPr>
        <w:rFonts w:hint="default"/>
      </w:rPr>
    </w:lvl>
    <w:lvl w:ilvl="2">
      <w:start w:val="0"/>
      <w:numFmt w:val="bullet"/>
      <w:lvlText w:val="•"/>
      <w:lvlJc w:val="left"/>
      <w:pPr>
        <w:ind w:left="2497" w:hanging="425"/>
      </w:pPr>
      <w:rPr>
        <w:rFonts w:hint="default"/>
      </w:rPr>
    </w:lvl>
    <w:lvl w:ilvl="3">
      <w:start w:val="0"/>
      <w:numFmt w:val="bullet"/>
      <w:lvlText w:val="•"/>
      <w:lvlJc w:val="left"/>
      <w:pPr>
        <w:ind w:left="3335" w:hanging="425"/>
      </w:pPr>
      <w:rPr>
        <w:rFonts w:hint="default"/>
      </w:rPr>
    </w:lvl>
    <w:lvl w:ilvl="4">
      <w:start w:val="0"/>
      <w:numFmt w:val="bullet"/>
      <w:lvlText w:val="•"/>
      <w:lvlJc w:val="left"/>
      <w:pPr>
        <w:ind w:left="4174" w:hanging="425"/>
      </w:pPr>
      <w:rPr>
        <w:rFonts w:hint="default"/>
      </w:rPr>
    </w:lvl>
    <w:lvl w:ilvl="5">
      <w:start w:val="0"/>
      <w:numFmt w:val="bullet"/>
      <w:lvlText w:val="•"/>
      <w:lvlJc w:val="left"/>
      <w:pPr>
        <w:ind w:left="5012" w:hanging="425"/>
      </w:pPr>
      <w:rPr>
        <w:rFonts w:hint="default"/>
      </w:rPr>
    </w:lvl>
    <w:lvl w:ilvl="6">
      <w:start w:val="0"/>
      <w:numFmt w:val="bullet"/>
      <w:lvlText w:val="•"/>
      <w:lvlJc w:val="left"/>
      <w:pPr>
        <w:ind w:left="5851" w:hanging="425"/>
      </w:pPr>
      <w:rPr>
        <w:rFonts w:hint="default"/>
      </w:rPr>
    </w:lvl>
    <w:lvl w:ilvl="7">
      <w:start w:val="0"/>
      <w:numFmt w:val="bullet"/>
      <w:lvlText w:val="•"/>
      <w:lvlJc w:val="left"/>
      <w:pPr>
        <w:ind w:left="6689" w:hanging="425"/>
      </w:pPr>
      <w:rPr>
        <w:rFonts w:hint="default"/>
      </w:rPr>
    </w:lvl>
    <w:lvl w:ilvl="8">
      <w:start w:val="0"/>
      <w:numFmt w:val="bullet"/>
      <w:lvlText w:val="•"/>
      <w:lvlJc w:val="left"/>
      <w:pPr>
        <w:ind w:left="7528" w:hanging="425"/>
      </w:pPr>
      <w:rPr>
        <w:rFonts w:hint="default"/>
      </w:rPr>
    </w:lvl>
  </w:abstractNum>
  <w:abstractNum w:abstractNumId="5">
    <w:multiLevelType w:val="hybridMultilevel"/>
    <w:lvl w:ilvl="0">
      <w:start w:val="0"/>
      <w:numFmt w:val="bullet"/>
      <w:lvlText w:val=""/>
      <w:lvlJc w:val="left"/>
      <w:pPr>
        <w:ind w:left="674" w:hanging="360"/>
      </w:pPr>
      <w:rPr>
        <w:rFonts w:hint="default" w:ascii="Symbol" w:hAnsi="Symbol" w:eastAsia="Symbol" w:cs="Symbol"/>
        <w:w w:val="100"/>
        <w:sz w:val="22"/>
        <w:szCs w:val="22"/>
      </w:rPr>
    </w:lvl>
    <w:lvl w:ilvl="1">
      <w:start w:val="0"/>
      <w:numFmt w:val="bullet"/>
      <w:lvlText w:val=""/>
      <w:lvlJc w:val="left"/>
      <w:pPr>
        <w:ind w:left="1243" w:hanging="428"/>
      </w:pPr>
      <w:rPr>
        <w:rFonts w:hint="default" w:ascii="Wingdings" w:hAnsi="Wingdings" w:eastAsia="Wingdings" w:cs="Wingdings"/>
        <w:w w:val="100"/>
        <w:sz w:val="22"/>
        <w:szCs w:val="22"/>
      </w:rPr>
    </w:lvl>
    <w:lvl w:ilvl="2">
      <w:start w:val="0"/>
      <w:numFmt w:val="bullet"/>
      <w:lvlText w:val="•"/>
      <w:lvlJc w:val="left"/>
      <w:pPr>
        <w:ind w:left="2124" w:hanging="428"/>
      </w:pPr>
      <w:rPr>
        <w:rFonts w:hint="default"/>
      </w:rPr>
    </w:lvl>
    <w:lvl w:ilvl="3">
      <w:start w:val="0"/>
      <w:numFmt w:val="bullet"/>
      <w:lvlText w:val="•"/>
      <w:lvlJc w:val="left"/>
      <w:pPr>
        <w:ind w:left="3009" w:hanging="428"/>
      </w:pPr>
      <w:rPr>
        <w:rFonts w:hint="default"/>
      </w:rPr>
    </w:lvl>
    <w:lvl w:ilvl="4">
      <w:start w:val="0"/>
      <w:numFmt w:val="bullet"/>
      <w:lvlText w:val="•"/>
      <w:lvlJc w:val="left"/>
      <w:pPr>
        <w:ind w:left="3894" w:hanging="428"/>
      </w:pPr>
      <w:rPr>
        <w:rFonts w:hint="default"/>
      </w:rPr>
    </w:lvl>
    <w:lvl w:ilvl="5">
      <w:start w:val="0"/>
      <w:numFmt w:val="bullet"/>
      <w:lvlText w:val="•"/>
      <w:lvlJc w:val="left"/>
      <w:pPr>
        <w:ind w:left="4779" w:hanging="428"/>
      </w:pPr>
      <w:rPr>
        <w:rFonts w:hint="default"/>
      </w:rPr>
    </w:lvl>
    <w:lvl w:ilvl="6">
      <w:start w:val="0"/>
      <w:numFmt w:val="bullet"/>
      <w:lvlText w:val="•"/>
      <w:lvlJc w:val="left"/>
      <w:pPr>
        <w:ind w:left="5664" w:hanging="428"/>
      </w:pPr>
      <w:rPr>
        <w:rFonts w:hint="default"/>
      </w:rPr>
    </w:lvl>
    <w:lvl w:ilvl="7">
      <w:start w:val="0"/>
      <w:numFmt w:val="bullet"/>
      <w:lvlText w:val="•"/>
      <w:lvlJc w:val="left"/>
      <w:pPr>
        <w:ind w:left="6548" w:hanging="428"/>
      </w:pPr>
      <w:rPr>
        <w:rFonts w:hint="default"/>
      </w:rPr>
    </w:lvl>
    <w:lvl w:ilvl="8">
      <w:start w:val="0"/>
      <w:numFmt w:val="bullet"/>
      <w:lvlText w:val="•"/>
      <w:lvlJc w:val="left"/>
      <w:pPr>
        <w:ind w:left="7433" w:hanging="428"/>
      </w:pPr>
      <w:rPr>
        <w:rFonts w:hint="default"/>
      </w:rPr>
    </w:lvl>
  </w:abstractNum>
  <w:abstractNum w:abstractNumId="4">
    <w:multiLevelType w:val="hybridMultilevel"/>
    <w:lvl w:ilvl="0">
      <w:start w:val="0"/>
      <w:numFmt w:val="bullet"/>
      <w:lvlText w:val=""/>
      <w:lvlJc w:val="left"/>
      <w:pPr>
        <w:ind w:left="816" w:hanging="425"/>
      </w:pPr>
      <w:rPr>
        <w:rFonts w:hint="default" w:ascii="Symbol" w:hAnsi="Symbol" w:eastAsia="Symbol" w:cs="Symbol"/>
        <w:w w:val="100"/>
        <w:sz w:val="22"/>
        <w:szCs w:val="22"/>
      </w:rPr>
    </w:lvl>
    <w:lvl w:ilvl="1">
      <w:start w:val="0"/>
      <w:numFmt w:val="bullet"/>
      <w:lvlText w:val="•"/>
      <w:lvlJc w:val="left"/>
      <w:pPr>
        <w:ind w:left="1658" w:hanging="425"/>
      </w:pPr>
      <w:rPr>
        <w:rFonts w:hint="default"/>
      </w:rPr>
    </w:lvl>
    <w:lvl w:ilvl="2">
      <w:start w:val="0"/>
      <w:numFmt w:val="bullet"/>
      <w:lvlText w:val="•"/>
      <w:lvlJc w:val="left"/>
      <w:pPr>
        <w:ind w:left="2496" w:hanging="425"/>
      </w:pPr>
      <w:rPr>
        <w:rFonts w:hint="default"/>
      </w:rPr>
    </w:lvl>
    <w:lvl w:ilvl="3">
      <w:start w:val="0"/>
      <w:numFmt w:val="bullet"/>
      <w:lvlText w:val="•"/>
      <w:lvlJc w:val="left"/>
      <w:pPr>
        <w:ind w:left="3334" w:hanging="425"/>
      </w:pPr>
      <w:rPr>
        <w:rFonts w:hint="default"/>
      </w:rPr>
    </w:lvl>
    <w:lvl w:ilvl="4">
      <w:start w:val="0"/>
      <w:numFmt w:val="bullet"/>
      <w:lvlText w:val="•"/>
      <w:lvlJc w:val="left"/>
      <w:pPr>
        <w:ind w:left="4173" w:hanging="425"/>
      </w:pPr>
      <w:rPr>
        <w:rFonts w:hint="default"/>
      </w:rPr>
    </w:lvl>
    <w:lvl w:ilvl="5">
      <w:start w:val="0"/>
      <w:numFmt w:val="bullet"/>
      <w:lvlText w:val="•"/>
      <w:lvlJc w:val="left"/>
      <w:pPr>
        <w:ind w:left="5011" w:hanging="425"/>
      </w:pPr>
      <w:rPr>
        <w:rFonts w:hint="default"/>
      </w:rPr>
    </w:lvl>
    <w:lvl w:ilvl="6">
      <w:start w:val="0"/>
      <w:numFmt w:val="bullet"/>
      <w:lvlText w:val="•"/>
      <w:lvlJc w:val="left"/>
      <w:pPr>
        <w:ind w:left="5849" w:hanging="425"/>
      </w:pPr>
      <w:rPr>
        <w:rFonts w:hint="default"/>
      </w:rPr>
    </w:lvl>
    <w:lvl w:ilvl="7">
      <w:start w:val="0"/>
      <w:numFmt w:val="bullet"/>
      <w:lvlText w:val="•"/>
      <w:lvlJc w:val="left"/>
      <w:pPr>
        <w:ind w:left="6688" w:hanging="425"/>
      </w:pPr>
      <w:rPr>
        <w:rFonts w:hint="default"/>
      </w:rPr>
    </w:lvl>
    <w:lvl w:ilvl="8">
      <w:start w:val="0"/>
      <w:numFmt w:val="bullet"/>
      <w:lvlText w:val="•"/>
      <w:lvlJc w:val="left"/>
      <w:pPr>
        <w:ind w:left="7526" w:hanging="425"/>
      </w:pPr>
      <w:rPr>
        <w:rFonts w:hint="default"/>
      </w:rPr>
    </w:lvl>
  </w:abstractNum>
  <w:abstractNum w:abstractNumId="3">
    <w:multiLevelType w:val="hybridMultilevel"/>
    <w:lvl w:ilvl="0">
      <w:start w:val="0"/>
      <w:numFmt w:val="bullet"/>
      <w:lvlText w:val=""/>
      <w:lvlJc w:val="left"/>
      <w:pPr>
        <w:ind w:left="816" w:hanging="425"/>
      </w:pPr>
      <w:rPr>
        <w:rFonts w:hint="default" w:ascii="Symbol" w:hAnsi="Symbol" w:eastAsia="Symbol" w:cs="Symbol"/>
        <w:w w:val="100"/>
        <w:sz w:val="22"/>
        <w:szCs w:val="22"/>
      </w:rPr>
    </w:lvl>
    <w:lvl w:ilvl="1">
      <w:start w:val="0"/>
      <w:numFmt w:val="bullet"/>
      <w:lvlText w:val="•"/>
      <w:lvlJc w:val="left"/>
      <w:pPr>
        <w:ind w:left="1658" w:hanging="425"/>
      </w:pPr>
      <w:rPr>
        <w:rFonts w:hint="default"/>
      </w:rPr>
    </w:lvl>
    <w:lvl w:ilvl="2">
      <w:start w:val="0"/>
      <w:numFmt w:val="bullet"/>
      <w:lvlText w:val="•"/>
      <w:lvlJc w:val="left"/>
      <w:pPr>
        <w:ind w:left="2496" w:hanging="425"/>
      </w:pPr>
      <w:rPr>
        <w:rFonts w:hint="default"/>
      </w:rPr>
    </w:lvl>
    <w:lvl w:ilvl="3">
      <w:start w:val="0"/>
      <w:numFmt w:val="bullet"/>
      <w:lvlText w:val="•"/>
      <w:lvlJc w:val="left"/>
      <w:pPr>
        <w:ind w:left="3334" w:hanging="425"/>
      </w:pPr>
      <w:rPr>
        <w:rFonts w:hint="default"/>
      </w:rPr>
    </w:lvl>
    <w:lvl w:ilvl="4">
      <w:start w:val="0"/>
      <w:numFmt w:val="bullet"/>
      <w:lvlText w:val="•"/>
      <w:lvlJc w:val="left"/>
      <w:pPr>
        <w:ind w:left="4173" w:hanging="425"/>
      </w:pPr>
      <w:rPr>
        <w:rFonts w:hint="default"/>
      </w:rPr>
    </w:lvl>
    <w:lvl w:ilvl="5">
      <w:start w:val="0"/>
      <w:numFmt w:val="bullet"/>
      <w:lvlText w:val="•"/>
      <w:lvlJc w:val="left"/>
      <w:pPr>
        <w:ind w:left="5011" w:hanging="425"/>
      </w:pPr>
      <w:rPr>
        <w:rFonts w:hint="default"/>
      </w:rPr>
    </w:lvl>
    <w:lvl w:ilvl="6">
      <w:start w:val="0"/>
      <w:numFmt w:val="bullet"/>
      <w:lvlText w:val="•"/>
      <w:lvlJc w:val="left"/>
      <w:pPr>
        <w:ind w:left="5849" w:hanging="425"/>
      </w:pPr>
      <w:rPr>
        <w:rFonts w:hint="default"/>
      </w:rPr>
    </w:lvl>
    <w:lvl w:ilvl="7">
      <w:start w:val="0"/>
      <w:numFmt w:val="bullet"/>
      <w:lvlText w:val="•"/>
      <w:lvlJc w:val="left"/>
      <w:pPr>
        <w:ind w:left="6688" w:hanging="425"/>
      </w:pPr>
      <w:rPr>
        <w:rFonts w:hint="default"/>
      </w:rPr>
    </w:lvl>
    <w:lvl w:ilvl="8">
      <w:start w:val="0"/>
      <w:numFmt w:val="bullet"/>
      <w:lvlText w:val="•"/>
      <w:lvlJc w:val="left"/>
      <w:pPr>
        <w:ind w:left="7526" w:hanging="425"/>
      </w:pPr>
      <w:rPr>
        <w:rFonts w:hint="default"/>
      </w:rPr>
    </w:lvl>
  </w:abstractNum>
  <w:abstractNum w:abstractNumId="2">
    <w:multiLevelType w:val="hybridMultilevel"/>
    <w:lvl w:ilvl="0">
      <w:start w:val="0"/>
      <w:numFmt w:val="bullet"/>
      <w:lvlText w:val=""/>
      <w:lvlJc w:val="left"/>
      <w:pPr>
        <w:ind w:left="816" w:hanging="425"/>
      </w:pPr>
      <w:rPr>
        <w:rFonts w:hint="default" w:ascii="Symbol" w:hAnsi="Symbol" w:eastAsia="Symbol" w:cs="Symbol"/>
        <w:w w:val="100"/>
        <w:sz w:val="22"/>
        <w:szCs w:val="22"/>
      </w:rPr>
    </w:lvl>
    <w:lvl w:ilvl="1">
      <w:start w:val="0"/>
      <w:numFmt w:val="bullet"/>
      <w:lvlText w:val="•"/>
      <w:lvlJc w:val="left"/>
      <w:pPr>
        <w:ind w:left="1658" w:hanging="425"/>
      </w:pPr>
      <w:rPr>
        <w:rFonts w:hint="default"/>
      </w:rPr>
    </w:lvl>
    <w:lvl w:ilvl="2">
      <w:start w:val="0"/>
      <w:numFmt w:val="bullet"/>
      <w:lvlText w:val="•"/>
      <w:lvlJc w:val="left"/>
      <w:pPr>
        <w:ind w:left="2496" w:hanging="425"/>
      </w:pPr>
      <w:rPr>
        <w:rFonts w:hint="default"/>
      </w:rPr>
    </w:lvl>
    <w:lvl w:ilvl="3">
      <w:start w:val="0"/>
      <w:numFmt w:val="bullet"/>
      <w:lvlText w:val="•"/>
      <w:lvlJc w:val="left"/>
      <w:pPr>
        <w:ind w:left="3334" w:hanging="425"/>
      </w:pPr>
      <w:rPr>
        <w:rFonts w:hint="default"/>
      </w:rPr>
    </w:lvl>
    <w:lvl w:ilvl="4">
      <w:start w:val="0"/>
      <w:numFmt w:val="bullet"/>
      <w:lvlText w:val="•"/>
      <w:lvlJc w:val="left"/>
      <w:pPr>
        <w:ind w:left="4173" w:hanging="425"/>
      </w:pPr>
      <w:rPr>
        <w:rFonts w:hint="default"/>
      </w:rPr>
    </w:lvl>
    <w:lvl w:ilvl="5">
      <w:start w:val="0"/>
      <w:numFmt w:val="bullet"/>
      <w:lvlText w:val="•"/>
      <w:lvlJc w:val="left"/>
      <w:pPr>
        <w:ind w:left="5011" w:hanging="425"/>
      </w:pPr>
      <w:rPr>
        <w:rFonts w:hint="default"/>
      </w:rPr>
    </w:lvl>
    <w:lvl w:ilvl="6">
      <w:start w:val="0"/>
      <w:numFmt w:val="bullet"/>
      <w:lvlText w:val="•"/>
      <w:lvlJc w:val="left"/>
      <w:pPr>
        <w:ind w:left="5849" w:hanging="425"/>
      </w:pPr>
      <w:rPr>
        <w:rFonts w:hint="default"/>
      </w:rPr>
    </w:lvl>
    <w:lvl w:ilvl="7">
      <w:start w:val="0"/>
      <w:numFmt w:val="bullet"/>
      <w:lvlText w:val="•"/>
      <w:lvlJc w:val="left"/>
      <w:pPr>
        <w:ind w:left="6688" w:hanging="425"/>
      </w:pPr>
      <w:rPr>
        <w:rFonts w:hint="default"/>
      </w:rPr>
    </w:lvl>
    <w:lvl w:ilvl="8">
      <w:start w:val="0"/>
      <w:numFmt w:val="bullet"/>
      <w:lvlText w:val="•"/>
      <w:lvlJc w:val="left"/>
      <w:pPr>
        <w:ind w:left="7526" w:hanging="425"/>
      </w:pPr>
      <w:rPr>
        <w:rFonts w:hint="default"/>
      </w:rPr>
    </w:lvl>
  </w:abstractNum>
  <w:abstractNum w:abstractNumId="1">
    <w:multiLevelType w:val="hybridMultilevel"/>
    <w:lvl w:ilvl="0">
      <w:start w:val="0"/>
      <w:numFmt w:val="bullet"/>
      <w:lvlText w:val=""/>
      <w:lvlJc w:val="left"/>
      <w:pPr>
        <w:ind w:left="824" w:hanging="360"/>
      </w:pPr>
      <w:rPr>
        <w:rFonts w:hint="default" w:ascii="Symbol" w:hAnsi="Symbol" w:eastAsia="Symbol" w:cs="Symbol"/>
        <w:w w:val="100"/>
        <w:sz w:val="22"/>
        <w:szCs w:val="22"/>
      </w:rPr>
    </w:lvl>
    <w:lvl w:ilvl="1">
      <w:start w:val="0"/>
      <w:numFmt w:val="bullet"/>
      <w:lvlText w:val="•"/>
      <w:lvlJc w:val="left"/>
      <w:pPr>
        <w:ind w:left="1828" w:hanging="360"/>
      </w:pPr>
      <w:rPr>
        <w:rFonts w:hint="default"/>
      </w:rPr>
    </w:lvl>
    <w:lvl w:ilvl="2">
      <w:start w:val="0"/>
      <w:numFmt w:val="bullet"/>
      <w:lvlText w:val="•"/>
      <w:lvlJc w:val="left"/>
      <w:pPr>
        <w:ind w:left="2837" w:hanging="360"/>
      </w:pPr>
      <w:rPr>
        <w:rFonts w:hint="default"/>
      </w:rPr>
    </w:lvl>
    <w:lvl w:ilvl="3">
      <w:start w:val="0"/>
      <w:numFmt w:val="bullet"/>
      <w:lvlText w:val="•"/>
      <w:lvlJc w:val="left"/>
      <w:pPr>
        <w:ind w:left="3845" w:hanging="360"/>
      </w:pPr>
      <w:rPr>
        <w:rFonts w:hint="default"/>
      </w:rPr>
    </w:lvl>
    <w:lvl w:ilvl="4">
      <w:start w:val="0"/>
      <w:numFmt w:val="bullet"/>
      <w:lvlText w:val="•"/>
      <w:lvlJc w:val="left"/>
      <w:pPr>
        <w:ind w:left="4854" w:hanging="360"/>
      </w:pPr>
      <w:rPr>
        <w:rFonts w:hint="default"/>
      </w:rPr>
    </w:lvl>
    <w:lvl w:ilvl="5">
      <w:start w:val="0"/>
      <w:numFmt w:val="bullet"/>
      <w:lvlText w:val="•"/>
      <w:lvlJc w:val="left"/>
      <w:pPr>
        <w:ind w:left="5863" w:hanging="360"/>
      </w:pPr>
      <w:rPr>
        <w:rFonts w:hint="default"/>
      </w:rPr>
    </w:lvl>
    <w:lvl w:ilvl="6">
      <w:start w:val="0"/>
      <w:numFmt w:val="bullet"/>
      <w:lvlText w:val="•"/>
      <w:lvlJc w:val="left"/>
      <w:pPr>
        <w:ind w:left="6871"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889" w:hanging="360"/>
      </w:pPr>
      <w:rPr>
        <w:rFonts w:hint="default"/>
      </w:rPr>
    </w:lvl>
  </w:abstractNum>
  <w:abstractNum w:abstractNumId="0">
    <w:multiLevelType w:val="hybridMultilevel"/>
    <w:lvl w:ilvl="0">
      <w:start w:val="0"/>
      <w:numFmt w:val="bullet"/>
      <w:lvlText w:val=""/>
      <w:lvlJc w:val="left"/>
      <w:pPr>
        <w:ind w:left="832" w:hanging="377"/>
      </w:pPr>
      <w:rPr>
        <w:rFonts w:hint="default" w:ascii="Wingdings" w:hAnsi="Wingdings" w:eastAsia="Wingdings" w:cs="Wingdings"/>
        <w:w w:val="100"/>
        <w:sz w:val="24"/>
        <w:szCs w:val="24"/>
      </w:rPr>
    </w:lvl>
    <w:lvl w:ilvl="1">
      <w:start w:val="0"/>
      <w:numFmt w:val="bullet"/>
      <w:lvlText w:val="•"/>
      <w:lvlJc w:val="left"/>
      <w:pPr>
        <w:ind w:left="1844" w:hanging="377"/>
      </w:pPr>
      <w:rPr>
        <w:rFonts w:hint="default"/>
      </w:rPr>
    </w:lvl>
    <w:lvl w:ilvl="2">
      <w:start w:val="0"/>
      <w:numFmt w:val="bullet"/>
      <w:lvlText w:val="•"/>
      <w:lvlJc w:val="left"/>
      <w:pPr>
        <w:ind w:left="2849" w:hanging="377"/>
      </w:pPr>
      <w:rPr>
        <w:rFonts w:hint="default"/>
      </w:rPr>
    </w:lvl>
    <w:lvl w:ilvl="3">
      <w:start w:val="0"/>
      <w:numFmt w:val="bullet"/>
      <w:lvlText w:val="•"/>
      <w:lvlJc w:val="left"/>
      <w:pPr>
        <w:ind w:left="3854" w:hanging="377"/>
      </w:pPr>
      <w:rPr>
        <w:rFonts w:hint="default"/>
      </w:rPr>
    </w:lvl>
    <w:lvl w:ilvl="4">
      <w:start w:val="0"/>
      <w:numFmt w:val="bullet"/>
      <w:lvlText w:val="•"/>
      <w:lvlJc w:val="left"/>
      <w:pPr>
        <w:ind w:left="4859" w:hanging="377"/>
      </w:pPr>
      <w:rPr>
        <w:rFonts w:hint="default"/>
      </w:rPr>
    </w:lvl>
    <w:lvl w:ilvl="5">
      <w:start w:val="0"/>
      <w:numFmt w:val="bullet"/>
      <w:lvlText w:val="•"/>
      <w:lvlJc w:val="left"/>
      <w:pPr>
        <w:ind w:left="5864" w:hanging="377"/>
      </w:pPr>
      <w:rPr>
        <w:rFonts w:hint="default"/>
      </w:rPr>
    </w:lvl>
    <w:lvl w:ilvl="6">
      <w:start w:val="0"/>
      <w:numFmt w:val="bullet"/>
      <w:lvlText w:val="•"/>
      <w:lvlJc w:val="left"/>
      <w:pPr>
        <w:ind w:left="6869" w:hanging="377"/>
      </w:pPr>
      <w:rPr>
        <w:rFonts w:hint="default"/>
      </w:rPr>
    </w:lvl>
    <w:lvl w:ilvl="7">
      <w:start w:val="0"/>
      <w:numFmt w:val="bullet"/>
      <w:lvlText w:val="•"/>
      <w:lvlJc w:val="left"/>
      <w:pPr>
        <w:ind w:left="7873" w:hanging="377"/>
      </w:pPr>
      <w:rPr>
        <w:rFonts w:hint="default"/>
      </w:rPr>
    </w:lvl>
    <w:lvl w:ilvl="8">
      <w:start w:val="0"/>
      <w:numFmt w:val="bullet"/>
      <w:lvlText w:val="•"/>
      <w:lvlJc w:val="left"/>
      <w:pPr>
        <w:ind w:left="8878" w:hanging="377"/>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spacing w:before="30"/>
      <w:ind w:left="348"/>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lavoro.gov.it/" TargetMode="External"/><Relationship Id="rId8" Type="http://schemas.openxmlformats.org/officeDocument/2006/relationships/hyperlink" Target="http://www.inps.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Malatesta Oriana</dc:creator>
  <dcterms:created xsi:type="dcterms:W3CDTF">2016-09-05T14:33:41Z</dcterms:created>
  <dcterms:modified xsi:type="dcterms:W3CDTF">2016-09-05T14:33:41Z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Microsoft® Word 2010</vt:lpwstr>
  </property>
  <property fmtid="{D5CDD505-2E9C-101B-9397-08002B2CF9AE}" pid="4" name="LastSaved">
    <vt:filetime>2016-09-05T00:00:00Z</vt:filetime>
  </property>
</Properties>
</file>